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53" w:rsidRDefault="00513C29" w:rsidP="00A25053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8469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53" w:rsidRDefault="00A25053" w:rsidP="00A25053">
      <w:pPr>
        <w:spacing w:line="276" w:lineRule="auto"/>
        <w:jc w:val="center"/>
        <w:rPr>
          <w:b/>
          <w:sz w:val="36"/>
          <w:szCs w:val="36"/>
        </w:rPr>
      </w:pPr>
    </w:p>
    <w:p w:rsidR="00A25053" w:rsidRDefault="00A25053" w:rsidP="00A25053">
      <w:pPr>
        <w:spacing w:line="276" w:lineRule="auto"/>
        <w:jc w:val="center"/>
        <w:rPr>
          <w:b/>
          <w:sz w:val="36"/>
          <w:szCs w:val="36"/>
        </w:rPr>
      </w:pPr>
    </w:p>
    <w:p w:rsidR="00A25053" w:rsidRDefault="00A25053" w:rsidP="00A25053">
      <w:pPr>
        <w:spacing w:line="276" w:lineRule="auto"/>
        <w:jc w:val="center"/>
        <w:rPr>
          <w:sz w:val="40"/>
          <w:szCs w:val="40"/>
        </w:rPr>
      </w:pPr>
    </w:p>
    <w:p w:rsidR="00A25053" w:rsidRDefault="00A25053" w:rsidP="00A25053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A25053" w:rsidRDefault="00A25053" w:rsidP="00A2505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разработано в соответствии с Федеральным Законом «Об образовании  в Российской Федерации»№273-ФЗ от 29 декабря 2012г, с изменением и дополнением, вступившим в силу с 01.01.2017г. Положением о порядке комплектования  воспитанниками государственных образовательных учреждений Самарской области, реализующих основную общеобразовательную программу дошкольного образования и находящихся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ведении Министерства образования и науки Самарской области, утвержденным приказом министерства образования и науки Самарской области от 28.02.2012 № 67-ОД, с приказом  Министерства образования и науки Самарской области      от 16.01.2014 №11-ОД «О внесении изменений  в приказ Министерства образования и науки Самарской области от 28.02.2012 № 67-ОД «Об утверждении Положения о порядке комплектования  воспитанниками государственных образовательных учреждений Самарской области, реализующих основную общеобразовательную программу дошкольного</w:t>
      </w:r>
      <w:proofErr w:type="gramEnd"/>
      <w:r>
        <w:rPr>
          <w:sz w:val="28"/>
          <w:szCs w:val="28"/>
        </w:rPr>
        <w:t xml:space="preserve"> образования и находящихся в ведении Министерства образования и науки Самарской области,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28.12.2015 №1527 «Об утверждении Порядка и условий осуществления </w:t>
      </w:r>
      <w:proofErr w:type="gramStart"/>
      <w:r>
        <w:rPr>
          <w:sz w:val="28"/>
          <w:szCs w:val="28"/>
        </w:rPr>
        <w:t>перевода</w:t>
      </w:r>
      <w:proofErr w:type="gramEnd"/>
      <w:r>
        <w:rPr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направленности",  Уставом ГБОУ СОШ №9.</w:t>
      </w:r>
    </w:p>
    <w:p w:rsidR="00A25053" w:rsidRDefault="00A25053" w:rsidP="00A2505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Данный документ регулирует порядок и основания перевода, отчисления и восстановления  обучающихся (воспитанников) структурного подразделения детского сада «Солнышко», (далее СП) государственного бюджетного общеобразовательного учреждения Самарской области средней общеобразовательной школы №9 городя </w:t>
      </w:r>
      <w:proofErr w:type="spellStart"/>
      <w:r>
        <w:rPr>
          <w:sz w:val="28"/>
          <w:szCs w:val="28"/>
        </w:rPr>
        <w:t>Кинеля</w:t>
      </w:r>
      <w:proofErr w:type="spellEnd"/>
      <w:r>
        <w:rPr>
          <w:sz w:val="28"/>
          <w:szCs w:val="28"/>
        </w:rPr>
        <w:t xml:space="preserve"> городского округа </w:t>
      </w:r>
      <w:proofErr w:type="spellStart"/>
      <w:r>
        <w:rPr>
          <w:sz w:val="28"/>
          <w:szCs w:val="28"/>
        </w:rPr>
        <w:t>Кинель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Самарской области реализующих основную общеобразовательную программу дошкольного образования. </w:t>
      </w:r>
    </w:p>
    <w:p w:rsidR="00A25053" w:rsidRDefault="00A25053" w:rsidP="00A25053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Перевод воспитанников из одного государственного бюджетного образовательного учреждения (далее ГБОУ) в другое: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Перевод воспитанника из одной организации, в которой он обучается (далее - исходная организация), осуществляющей образовательную деятельность по образовательным программам дошкольного образования, в другие организации,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осуществляющее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по образовательным программам соответствующего уровня и направленности (далее - принимающая организация) осуществляется в следующих случаях: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представителей) несовершеннолетнего обучающегося (далее - обучающегося);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– лицензия);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зависит от периода (времени) учебного года.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outlineLvl w:val="1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2.1. Перевод обучающегося по инициативе его родителей (законных представителей)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перевода обучающегося по инициативе его родителей (законных представителей) родители (законные представители) обучающегося: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осуществляют выбор принимающей организации;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организации из числа муниципальных образовательных организаций;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исходную организацию с заявлением об отчислении обучающегося в связи с переводом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Исходная организация выдает родителям (законным представителям) личное дело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 - личное дело).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предоставления других документов в качестве основания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зачисления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–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зачислении обучающегося в порядке перевода письменно уведомляет исходную организацию о номере и дате </w:t>
      </w:r>
      <w:r>
        <w:rPr>
          <w:rFonts w:ascii="Times New Roman" w:hAnsi="Times New Roman" w:cs="Times New Roman"/>
          <w:sz w:val="28"/>
          <w:szCs w:val="28"/>
        </w:rPr>
        <w:lastRenderedPageBreak/>
        <w:t>распорядительного акта о зачислении обучающегося в принимающую организацию.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outlineLvl w:val="1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2.2.  Перевод обучающегося в случае  прекращения деятельности исходной организации, аннулирования лицензии, в случае приостановления действия лицензии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принятии решения о прекращении деятельности исходной организации в соответствующем распорядительном акте директором указывается принимающая организация либо перечень принимающих организаций (далее вместе - принимающая организация), в котору</w:t>
      </w:r>
      <w:proofErr w:type="gramStart"/>
      <w:r>
        <w:rPr>
          <w:rFonts w:ascii="Times New Roman" w:hAnsi="Times New Roman" w:cs="Times New Roman"/>
          <w:sz w:val="28"/>
          <w:szCs w:val="28"/>
        </w:rPr>
        <w:t>ю(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предстоящем переводе исходная организация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указанное уведомление на своем официальном сайте в сети Интернет: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СП, за исключением случая, указанного в пункте 1 данного раздела,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СП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получения письменных согласий родителей (законных представителей) обучающихся исходная организация издает </w:t>
      </w:r>
      <w:r>
        <w:rPr>
          <w:rFonts w:ascii="Times New Roman" w:hAnsi="Times New Roman" w:cs="Times New Roman"/>
          <w:sz w:val="28"/>
          <w:szCs w:val="28"/>
        </w:rPr>
        <w:lastRenderedPageBreak/>
        <w:t>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распорядительном акте о зачислении делается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A25053" w:rsidRDefault="00A25053" w:rsidP="00A2505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принимающей организации на основании переданных личных дел на обучающихся формируются новые личные дела,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A25053" w:rsidRDefault="00A25053" w:rsidP="00A25053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3.Отчисление воспитанников из ГБОУ</w:t>
      </w:r>
    </w:p>
    <w:p w:rsidR="00A25053" w:rsidRDefault="00A25053" w:rsidP="00A25053">
      <w:pPr>
        <w:shd w:val="clear" w:color="auto" w:fill="FFFFFF"/>
        <w:spacing w:line="360" w:lineRule="auto"/>
        <w:ind w:firstLine="54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3.1. </w:t>
      </w:r>
      <w:proofErr w:type="gramStart"/>
      <w:r>
        <w:rPr>
          <w:rStyle w:val="blk"/>
          <w:color w:val="000000"/>
          <w:sz w:val="28"/>
          <w:szCs w:val="28"/>
        </w:rPr>
        <w:t>Образовательные отношения прекращаются в связи с отчислением обучающегося из организации, осуществляющей образовательную деятельность:</w:t>
      </w:r>
      <w:proofErr w:type="gramEnd"/>
    </w:p>
    <w:p w:rsidR="00A25053" w:rsidRDefault="00A25053" w:rsidP="00A25053">
      <w:pPr>
        <w:shd w:val="clear" w:color="auto" w:fill="FFFFFF"/>
        <w:spacing w:line="360" w:lineRule="auto"/>
        <w:ind w:firstLine="547"/>
        <w:jc w:val="both"/>
        <w:rPr>
          <w:color w:val="000000"/>
          <w:sz w:val="28"/>
          <w:szCs w:val="28"/>
        </w:rPr>
      </w:pPr>
      <w:bookmarkStart w:id="0" w:name="dst100854"/>
      <w:bookmarkEnd w:id="0"/>
      <w:r>
        <w:rPr>
          <w:rStyle w:val="blk"/>
          <w:color w:val="000000"/>
          <w:sz w:val="28"/>
          <w:szCs w:val="28"/>
        </w:rPr>
        <w:t>1) в связи с получением образования (завершением обучения);</w:t>
      </w:r>
    </w:p>
    <w:p w:rsidR="00A25053" w:rsidRDefault="00A25053" w:rsidP="00A25053">
      <w:pPr>
        <w:shd w:val="clear" w:color="auto" w:fill="FFFFFF"/>
        <w:spacing w:line="360" w:lineRule="auto"/>
        <w:ind w:firstLine="547"/>
        <w:jc w:val="both"/>
        <w:rPr>
          <w:color w:val="000000"/>
          <w:sz w:val="28"/>
          <w:szCs w:val="28"/>
        </w:rPr>
      </w:pPr>
      <w:bookmarkStart w:id="1" w:name="dst100855"/>
      <w:bookmarkEnd w:id="1"/>
      <w:r>
        <w:rPr>
          <w:rStyle w:val="blk"/>
          <w:color w:val="000000"/>
          <w:sz w:val="28"/>
          <w:szCs w:val="28"/>
        </w:rPr>
        <w:lastRenderedPageBreak/>
        <w:t>2) досрочно по основаниям:</w:t>
      </w:r>
    </w:p>
    <w:p w:rsidR="00A25053" w:rsidRDefault="00A25053" w:rsidP="00A25053">
      <w:pPr>
        <w:numPr>
          <w:ilvl w:val="0"/>
          <w:numId w:val="1"/>
        </w:num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bookmarkStart w:id="2" w:name="dst100856"/>
      <w:bookmarkStart w:id="3" w:name="dst100857"/>
      <w:bookmarkEnd w:id="2"/>
      <w:bookmarkEnd w:id="3"/>
      <w:r>
        <w:rPr>
          <w:rStyle w:val="blk"/>
          <w:color w:val="000000"/>
          <w:sz w:val="28"/>
          <w:szCs w:val="28"/>
        </w:rPr>
        <w:t xml:space="preserve">по инициативе родителей </w:t>
      </w:r>
      <w:hyperlink r:id="rId6" w:anchor="dst100004" w:history="1">
        <w:r>
          <w:rPr>
            <w:rStyle w:val="a3"/>
            <w:sz w:val="28"/>
            <w:szCs w:val="28"/>
          </w:rPr>
          <w:t>(законных представителей)</w:t>
        </w:r>
      </w:hyperlink>
      <w:r>
        <w:rPr>
          <w:rStyle w:val="blk"/>
          <w:sz w:val="28"/>
          <w:szCs w:val="28"/>
        </w:rPr>
        <w:t xml:space="preserve"> </w:t>
      </w:r>
      <w:r>
        <w:rPr>
          <w:rStyle w:val="blk"/>
          <w:color w:val="000000"/>
          <w:sz w:val="28"/>
          <w:szCs w:val="28"/>
        </w:rPr>
        <w:t>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A25053" w:rsidRDefault="00A25053" w:rsidP="00A25053">
      <w:pPr>
        <w:numPr>
          <w:ilvl w:val="0"/>
          <w:numId w:val="1"/>
        </w:num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bookmarkStart w:id="4" w:name="dst100858"/>
      <w:bookmarkStart w:id="5" w:name="dst100859"/>
      <w:bookmarkEnd w:id="4"/>
      <w:bookmarkEnd w:id="5"/>
      <w:r>
        <w:rPr>
          <w:rStyle w:val="blk"/>
          <w:color w:val="000000"/>
          <w:sz w:val="28"/>
          <w:szCs w:val="28"/>
        </w:rPr>
        <w:t>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A25053" w:rsidRDefault="00A25053" w:rsidP="00A2505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 Отчисление воспитанника из СП оформляется приказом по ГБОУ.</w:t>
      </w:r>
    </w:p>
    <w:p w:rsidR="00A25053" w:rsidRDefault="00A25053" w:rsidP="00A2505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 досрочном прекращении образовательных отношений организация, осуществляющая образовательную деятельность, в трехдневный срок после издания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приказа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об отчислении обучающегося выдает лицу, отчисленному из этой организации, медицинскую карту обучающегося с соответствующей записью.</w:t>
      </w:r>
    </w:p>
    <w:p w:rsidR="00A25053" w:rsidRDefault="00A25053" w:rsidP="00A2505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Срок действия Положения не ограничен.</w:t>
      </w:r>
    </w:p>
    <w:p w:rsidR="00A25053" w:rsidRDefault="00A25053" w:rsidP="00A25053">
      <w:pPr>
        <w:spacing w:line="360" w:lineRule="auto"/>
        <w:ind w:firstLine="567"/>
        <w:jc w:val="both"/>
        <w:rPr>
          <w:sz w:val="28"/>
          <w:szCs w:val="28"/>
        </w:rPr>
      </w:pPr>
    </w:p>
    <w:p w:rsidR="00A25053" w:rsidRDefault="00A25053" w:rsidP="00A25053">
      <w:pPr>
        <w:spacing w:line="276" w:lineRule="auto"/>
        <w:ind w:firstLine="567"/>
        <w:jc w:val="both"/>
        <w:rPr>
          <w:sz w:val="28"/>
          <w:szCs w:val="28"/>
        </w:rPr>
      </w:pPr>
    </w:p>
    <w:p w:rsidR="00A25053" w:rsidRDefault="00A25053" w:rsidP="00A25053">
      <w:pPr>
        <w:spacing w:line="276" w:lineRule="auto"/>
        <w:ind w:firstLine="567"/>
        <w:jc w:val="both"/>
        <w:rPr>
          <w:sz w:val="28"/>
          <w:szCs w:val="28"/>
        </w:rPr>
      </w:pPr>
    </w:p>
    <w:p w:rsidR="00A25053" w:rsidRDefault="00A25053" w:rsidP="00A25053">
      <w:pPr>
        <w:rPr>
          <w:i/>
        </w:rPr>
      </w:pPr>
      <w:proofErr w:type="gramStart"/>
      <w:r>
        <w:rPr>
          <w:i/>
        </w:rPr>
        <w:t>Принят</w:t>
      </w:r>
      <w:proofErr w:type="gramEnd"/>
      <w:r>
        <w:rPr>
          <w:i/>
        </w:rPr>
        <w:t xml:space="preserve"> с учетом мнения</w:t>
      </w:r>
    </w:p>
    <w:p w:rsidR="00A25053" w:rsidRDefault="00A25053" w:rsidP="00A25053">
      <w:pPr>
        <w:rPr>
          <w:i/>
        </w:rPr>
      </w:pPr>
      <w:r>
        <w:rPr>
          <w:i/>
        </w:rPr>
        <w:t>совета родителей</w:t>
      </w:r>
    </w:p>
    <w:p w:rsidR="00A25053" w:rsidRDefault="00A25053" w:rsidP="00A25053">
      <w:pPr>
        <w:rPr>
          <w:i/>
        </w:rPr>
      </w:pPr>
      <w:r>
        <w:rPr>
          <w:i/>
        </w:rPr>
        <w:t>протокол от 22.04.2017 № 1</w:t>
      </w:r>
    </w:p>
    <w:p w:rsidR="00A25053" w:rsidRDefault="00A25053" w:rsidP="00A25053">
      <w:pPr>
        <w:spacing w:line="276" w:lineRule="auto"/>
        <w:ind w:firstLine="567"/>
        <w:jc w:val="both"/>
        <w:rPr>
          <w:sz w:val="28"/>
          <w:szCs w:val="28"/>
        </w:rPr>
      </w:pPr>
    </w:p>
    <w:p w:rsidR="00A25053" w:rsidRDefault="00A25053" w:rsidP="00A25053">
      <w:pPr>
        <w:spacing w:line="276" w:lineRule="auto"/>
        <w:ind w:firstLine="567"/>
        <w:jc w:val="both"/>
        <w:rPr>
          <w:sz w:val="28"/>
          <w:szCs w:val="28"/>
        </w:rPr>
      </w:pPr>
    </w:p>
    <w:p w:rsidR="00C82C94" w:rsidRDefault="00C82C94"/>
    <w:sectPr w:rsidR="00C82C94" w:rsidSect="00C8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C2EB7"/>
    <w:multiLevelType w:val="hybridMultilevel"/>
    <w:tmpl w:val="684223F0"/>
    <w:lvl w:ilvl="0" w:tplc="041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A25053"/>
    <w:rsid w:val="00513C29"/>
    <w:rsid w:val="00A25053"/>
    <w:rsid w:val="00B26528"/>
    <w:rsid w:val="00C82C94"/>
    <w:rsid w:val="00D94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0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25053"/>
    <w:rPr>
      <w:color w:val="0000FF"/>
      <w:u w:val="single"/>
    </w:rPr>
  </w:style>
  <w:style w:type="paragraph" w:customStyle="1" w:styleId="Default">
    <w:name w:val="Default"/>
    <w:rsid w:val="00A2505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A250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A25053"/>
  </w:style>
  <w:style w:type="paragraph" w:styleId="a4">
    <w:name w:val="Balloon Text"/>
    <w:basedOn w:val="a"/>
    <w:link w:val="a5"/>
    <w:uiPriority w:val="99"/>
    <w:semiHidden/>
    <w:unhideWhenUsed/>
    <w:rsid w:val="00513C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C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3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99661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1738</Words>
  <Characters>9907</Characters>
  <Application>Microsoft Office Word</Application>
  <DocSecurity>0</DocSecurity>
  <Lines>82</Lines>
  <Paragraphs>23</Paragraphs>
  <ScaleCrop>false</ScaleCrop>
  <Company>МДОУ-19</Company>
  <LinksUpToDate>false</LinksUpToDate>
  <CharactersWithSpaces>11622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cp:lastPrinted>2017-11-17T08:16:00Z</cp:lastPrinted>
  <dcterms:created xsi:type="dcterms:W3CDTF">2017-11-17T07:52:00Z</dcterms:created>
  <dcterms:modified xsi:type="dcterms:W3CDTF">2017-11-17T08:18:00Z</dcterms:modified>
</cp:coreProperties>
</file>