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6C" w:rsidRPr="00304E6C" w:rsidRDefault="00304E6C" w:rsidP="00304E6C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04E6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 «Играем в музыку</w:t>
      </w:r>
      <w:r w:rsidRPr="00DE62F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Pr="00304E6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, или </w:t>
      </w:r>
      <w:r w:rsidRPr="00DE62F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 w:rsidRPr="00304E6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Чем занять ребенка </w:t>
      </w:r>
      <w:r w:rsidRPr="00DE62F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на самоизоляции</w:t>
      </w:r>
      <w:r w:rsidRPr="00304E6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="00DE62F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DE62F8" w:rsidRDefault="00304E6C" w:rsidP="00DE62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576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мамы и папы! Сегодня, в условиях самоизоляции и невозможности вести привычный обра</w:t>
      </w:r>
      <w:r w:rsidR="00DE6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жизни, может вставать </w:t>
      </w:r>
      <w:proofErr w:type="gramStart"/>
      <w:r w:rsidR="00DE62F8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proofErr w:type="gramEnd"/>
      <w:r w:rsidR="00DE6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 заняться с ребенком дома, как его развлечь и с пользой провести время. В этом могут помочь игры. </w:t>
      </w:r>
    </w:p>
    <w:p w:rsidR="00644DF0" w:rsidRPr="00084576" w:rsidRDefault="00304E6C" w:rsidP="00DE62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576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 игра — главный способ обучения и воспитания дошкольника. Чему угодно: спорту, живописи, музыке, практически любые задачи, возникающие в процессе музыкального воспитания дошкольников, в том числе в семье, можно и нужно решать с помощью игры. 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Музыкально-игровая деятельность способствуют как музыкальному, так и общему развитию детей, помогает воспринимать и любить музыку, развивает музыкальный слух, 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 музыкально-игровая деятельность и для общего физического развития двигательных умений: правильно ходить, бегать, прыгать, двигаться согласованно с музыкой.</w:t>
      </w:r>
    </w:p>
    <w:p w:rsidR="00304E6C" w:rsidRPr="00DE62F8" w:rsidRDefault="00304E6C" w:rsidP="00DE62F8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Представляю вашему вниманию некоторые игры, в которые можно легко играть как вдвоем с ребенком, так и всей семьей.</w:t>
      </w:r>
    </w:p>
    <w:p w:rsidR="00304E6C" w:rsidRPr="00DE62F8" w:rsidRDefault="00304E6C" w:rsidP="00DE62F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6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«Какой инструмент звучал?»</w:t>
      </w:r>
    </w:p>
    <w:p w:rsidR="00304E6C" w:rsidRPr="00084576" w:rsidRDefault="00304E6C" w:rsidP="00DE62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57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ребёнком два инструмента. Предположим, бубен и барабан. Попросите малыша отвернуться и постучите по одному из инструментов. Если малыш угадает, по какому инструменту вы стучали, то получает ваше одобрение и аплодисменты. Постепенно количество детских музыкальных инструментов, как мелодичных, так и ударных можно увеличить. Игра развивает тонкость слуха, учит узнавать различные тембры. Время от времени меняйтесь ролями: ребёнок спрашивает — вы отвечаете.</w:t>
      </w:r>
    </w:p>
    <w:p w:rsidR="00DE62F8" w:rsidRDefault="00DE62F8" w:rsidP="00304E6C">
      <w:pPr>
        <w:pStyle w:val="a3"/>
        <w:shd w:val="clear" w:color="auto" w:fill="FFFFFF"/>
        <w:spacing w:before="0" w:beforeAutospacing="0" w:after="150" w:afterAutospacing="0" w:line="336" w:lineRule="atLeast"/>
        <w:rPr>
          <w:rFonts w:eastAsiaTheme="minorEastAsia"/>
          <w:sz w:val="28"/>
          <w:szCs w:val="28"/>
          <w:shd w:val="clear" w:color="auto" w:fill="FFFFFF"/>
        </w:rPr>
      </w:pPr>
    </w:p>
    <w:p w:rsidR="00304E6C" w:rsidRPr="00DE62F8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62F8">
        <w:rPr>
          <w:b/>
          <w:sz w:val="28"/>
          <w:szCs w:val="28"/>
        </w:rPr>
        <w:t>«Танцуй так же, как я»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Под танцевальную музыку вы делаете самые простые движения и просите ребенка, точно их повторить. Маленькие дети вообще любят подражать. Игровой момент усиливается, если вы заранее объявляете, кто танцует. Например, Баба-Яга, Золушка, или другой сказочный персонаж или зверь. Ребёнок становится старше, и круг танцующих персонажей всё более расширяется. Особенно азартный характер приобретает игра, если в ней участвует трое или более детей. Тогда все по очереди могут оценивать, кто станцевал лучше, и кто становится «заказчиком». Игра помогает развитию координации движений под музыку, развивает фантазию, воображение.</w:t>
      </w:r>
    </w:p>
    <w:p w:rsidR="00DE62F8" w:rsidRDefault="00DE62F8" w:rsidP="00304E6C">
      <w:pPr>
        <w:pStyle w:val="a3"/>
        <w:shd w:val="clear" w:color="auto" w:fill="FFFFFF"/>
        <w:spacing w:before="0" w:beforeAutospacing="0" w:after="150" w:afterAutospacing="0" w:line="336" w:lineRule="atLeast"/>
        <w:rPr>
          <w:rFonts w:eastAsiaTheme="minorEastAsia"/>
          <w:sz w:val="28"/>
          <w:szCs w:val="28"/>
        </w:rPr>
      </w:pPr>
    </w:p>
    <w:p w:rsidR="00304E6C" w:rsidRPr="00DE62F8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62F8">
        <w:rPr>
          <w:b/>
          <w:sz w:val="28"/>
          <w:szCs w:val="28"/>
        </w:rPr>
        <w:lastRenderedPageBreak/>
        <w:t>«Слушаем тишину»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У детей повышена эмоциональность, и они всё делают громко: не говорят, а кричат, если радуются, то визжат от восторга, если огорчаются — рыдают навзрыд. Это нормально. Они иначе не могут. За это их нельзя ругать. Но иногда предложите им присесть, остановиться, замереть и послушать… тишину, которую они не слышат. Не умеют слышать. Это можно сделать и дома в период карантина, но когда карантин закончится, лучше где-нибудь на природе. В поле, в лесу, в парке, около реки. Или просто на улице или во дворе. Итак, условия игры.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— Тише, — говорите вы. — Ещё тише. Совсем тихо. Давай сыграем — кто лучше услышит тишину и назовёт больше звуков.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Говорим по очереди:</w:t>
      </w:r>
    </w:p>
    <w:p w:rsidR="00304E6C" w:rsidRPr="00084576" w:rsidRDefault="00304E6C" w:rsidP="00DE62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— Вот машина прошла. Вот птичка пропела. Гудок поезда. Чей-то разговор. Деревья прошелестели ветками.</w:t>
      </w:r>
    </w:p>
    <w:p w:rsidR="00DE62F8" w:rsidRDefault="00304E6C" w:rsidP="00B318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76">
        <w:rPr>
          <w:sz w:val="28"/>
          <w:szCs w:val="28"/>
        </w:rPr>
        <w:t xml:space="preserve">Ребёнок вслушивается в тишину, в окружающие звуки. Начинает понимать, что среди этих звуков есть и такие красивые и завораживающие, как пение птиц, шум леса, реки или моря. Кстати, тишина, пауза — </w:t>
      </w:r>
      <w:proofErr w:type="gramStart"/>
      <w:r w:rsidRPr="00084576">
        <w:rPr>
          <w:sz w:val="28"/>
          <w:szCs w:val="28"/>
        </w:rPr>
        <w:t>вполне</w:t>
      </w:r>
      <w:proofErr w:type="gramEnd"/>
      <w:r w:rsidRPr="00084576">
        <w:rPr>
          <w:sz w:val="28"/>
          <w:szCs w:val="28"/>
        </w:rPr>
        <w:t> музыкальная категория. Выдержать точно паузу (ещё мгновение и она оборвётся) — большое искусство. Как в музыке, так и в жизни</w:t>
      </w:r>
      <w:proofErr w:type="gramStart"/>
      <w:r w:rsidRPr="00084576">
        <w:rPr>
          <w:sz w:val="28"/>
          <w:szCs w:val="28"/>
        </w:rPr>
        <w:t>… З</w:t>
      </w:r>
      <w:proofErr w:type="gramEnd"/>
      <w:r w:rsidRPr="00084576">
        <w:rPr>
          <w:sz w:val="28"/>
          <w:szCs w:val="28"/>
        </w:rPr>
        <w:t>а каждый названный источник звука дается очко. Побеждает тот, кто назвал большее количество таких источников.</w:t>
      </w:r>
    </w:p>
    <w:p w:rsidR="00B31816" w:rsidRPr="00B31816" w:rsidRDefault="00B31816" w:rsidP="00B318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04E6C" w:rsidRPr="00DE62F8" w:rsidRDefault="00304E6C" w:rsidP="00DE62F8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DE62F8">
        <w:rPr>
          <w:b/>
          <w:sz w:val="28"/>
          <w:szCs w:val="28"/>
        </w:rPr>
        <w:t>«Кто первый запоёт»</w:t>
      </w:r>
    </w:p>
    <w:p w:rsidR="00304E6C" w:rsidRDefault="00304E6C" w:rsidP="00B31816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Это игра для двух и более участников. Вы играете или напеваете мелодию известной песни. Кто из участников в игре, первый узнает песню и запоет ее.</w:t>
      </w:r>
    </w:p>
    <w:p w:rsidR="00B31816" w:rsidRPr="00084576" w:rsidRDefault="00B31816" w:rsidP="00B318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04E6C" w:rsidRPr="00DE62F8" w:rsidRDefault="00304E6C" w:rsidP="00DE62F8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DE62F8">
        <w:rPr>
          <w:b/>
          <w:sz w:val="28"/>
          <w:szCs w:val="28"/>
        </w:rPr>
        <w:t>«Простучи ритм»</w:t>
      </w:r>
    </w:p>
    <w:p w:rsidR="00304E6C" w:rsidRDefault="00304E6C" w:rsidP="00DE62F8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084576">
        <w:rPr>
          <w:sz w:val="28"/>
          <w:szCs w:val="28"/>
        </w:rPr>
        <w:t>Вы стучите на бубне или хлопаете в ладоши ритм известной песни. Попросите ребёнка угадать песню. Теперь меняетесь ролями. Ребёнок стучит, а вы угадываете.</w:t>
      </w:r>
    </w:p>
    <w:p w:rsidR="00DE62F8" w:rsidRPr="00084576" w:rsidRDefault="00DE62F8" w:rsidP="00DE62F8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304E6C" w:rsidRPr="00304E6C" w:rsidRDefault="00304E6C" w:rsidP="00DE62F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b/>
          <w:sz w:val="28"/>
          <w:szCs w:val="28"/>
        </w:rPr>
        <w:t>Танцевальная игра «Воробышек»</w:t>
      </w:r>
    </w:p>
    <w:p w:rsidR="00304E6C" w:rsidRPr="00304E6C" w:rsidRDefault="00304E6C" w:rsidP="00DE62F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sz w:val="28"/>
          <w:szCs w:val="28"/>
        </w:rPr>
        <w:t>Привлекайте к игре всех домочадцев, и тогда ребенок будет играть с особенным удовольствием. Все встают в круг, в центре – «воробышек».</w:t>
      </w:r>
      <w:r w:rsidR="00DE6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6C">
        <w:rPr>
          <w:rFonts w:ascii="Times New Roman" w:eastAsia="Times New Roman" w:hAnsi="Times New Roman" w:cs="Times New Roman"/>
          <w:sz w:val="28"/>
          <w:szCs w:val="28"/>
        </w:rPr>
        <w:t>Участники двигаются по кругу и напевают на произвольный мотив: Покажи, покажи, воробышек, как девицы ходят. (Воробышек показывает, и все повторяют его движения) Покажи, покажи, воробышек, как молодцы ходят. (Воробышек снова показывает) В течение игры водящему могут предложить изобразить походку не только зверей, героев мультфильмов и т. д., но и папы, мамы, бабушки, других близких и знакомых.</w:t>
      </w:r>
    </w:p>
    <w:p w:rsidR="00304E6C" w:rsidRDefault="00304E6C" w:rsidP="00DE62F8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игры, связанные с движением, не только приносят детям и взрослым радость и хорошее настроение, но и улучшают координацию, </w:t>
      </w:r>
      <w:r w:rsidRPr="00304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развивают фантазию, воображение. Выбирать лучшего среди </w:t>
      </w:r>
      <w:proofErr w:type="gramStart"/>
      <w:r w:rsidRPr="00304E6C">
        <w:rPr>
          <w:rFonts w:ascii="Times New Roman" w:eastAsia="Times New Roman" w:hAnsi="Times New Roman" w:cs="Times New Roman"/>
          <w:sz w:val="28"/>
          <w:szCs w:val="28"/>
        </w:rPr>
        <w:t>танцующих</w:t>
      </w:r>
      <w:proofErr w:type="gramEnd"/>
      <w:r w:rsidRPr="00304E6C">
        <w:rPr>
          <w:rFonts w:ascii="Times New Roman" w:eastAsia="Times New Roman" w:hAnsi="Times New Roman" w:cs="Times New Roman"/>
          <w:sz w:val="28"/>
          <w:szCs w:val="28"/>
        </w:rPr>
        <w:t xml:space="preserve"> могут как взрослые, так и другие ребенок.</w:t>
      </w:r>
    </w:p>
    <w:p w:rsidR="00B31816" w:rsidRPr="00304E6C" w:rsidRDefault="00B31816" w:rsidP="00B3181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E6C" w:rsidRPr="00304E6C" w:rsidRDefault="00304E6C" w:rsidP="00DE62F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b/>
          <w:sz w:val="28"/>
          <w:szCs w:val="28"/>
        </w:rPr>
        <w:t>«Спеть высокую или низкую ноту»</w:t>
      </w:r>
    </w:p>
    <w:p w:rsidR="00304E6C" w:rsidRPr="00304E6C" w:rsidRDefault="00304E6C" w:rsidP="00DE62F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sz w:val="28"/>
          <w:szCs w:val="28"/>
        </w:rPr>
        <w:t xml:space="preserve">Иногда для этой цели кукла становится реальным помощником. У малыша не получается петь высокие нотки? Возьмите </w:t>
      </w:r>
      <w:r w:rsidR="00DE62F8">
        <w:rPr>
          <w:rFonts w:ascii="Times New Roman" w:eastAsia="Times New Roman" w:hAnsi="Times New Roman" w:cs="Times New Roman"/>
          <w:sz w:val="28"/>
          <w:szCs w:val="28"/>
        </w:rPr>
        <w:t>игрушку</w:t>
      </w:r>
      <w:r w:rsidRPr="00304E6C">
        <w:rPr>
          <w:rFonts w:ascii="Times New Roman" w:eastAsia="Times New Roman" w:hAnsi="Times New Roman" w:cs="Times New Roman"/>
          <w:sz w:val="28"/>
          <w:szCs w:val="28"/>
        </w:rPr>
        <w:t xml:space="preserve">-мышку и попросите малыша спеть также тоненько, как поёт-пищит этот зверёк. И произойдёт чудо — ребёнок неожиданно запоёт тоненьким голосом. Низкую ноту поможет спеть </w:t>
      </w:r>
      <w:r w:rsidR="00DE62F8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Pr="00304E6C">
        <w:rPr>
          <w:rFonts w:ascii="Times New Roman" w:eastAsia="Times New Roman" w:hAnsi="Times New Roman" w:cs="Times New Roman"/>
          <w:sz w:val="28"/>
          <w:szCs w:val="28"/>
        </w:rPr>
        <w:t>-медведь.</w:t>
      </w:r>
    </w:p>
    <w:p w:rsidR="00304E6C" w:rsidRPr="00304E6C" w:rsidRDefault="00304E6C" w:rsidP="00304E6C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4E6C" w:rsidRDefault="00304E6C" w:rsidP="00304E6C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6C">
        <w:rPr>
          <w:rFonts w:ascii="Times New Roman" w:eastAsia="Times New Roman" w:hAnsi="Times New Roman" w:cs="Times New Roman"/>
          <w:sz w:val="28"/>
          <w:szCs w:val="28"/>
        </w:rPr>
        <w:t>Играйте с удовольствием!</w:t>
      </w:r>
    </w:p>
    <w:p w:rsidR="00DE62F8" w:rsidRDefault="00DE62F8" w:rsidP="00DE62F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E62F8" w:rsidRDefault="00DE62F8" w:rsidP="00DE62F8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A4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Муз</w:t>
      </w:r>
      <w:r w:rsidR="008A499C">
        <w:rPr>
          <w:rFonts w:ascii="Times New Roman" w:eastAsia="Times New Roman" w:hAnsi="Times New Roman" w:cs="Times New Roman"/>
          <w:sz w:val="28"/>
          <w:szCs w:val="28"/>
        </w:rPr>
        <w:t xml:space="preserve">ыкальный </w:t>
      </w:r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8A499C">
        <w:rPr>
          <w:rFonts w:ascii="Times New Roman" w:eastAsia="Times New Roman" w:hAnsi="Times New Roman" w:cs="Times New Roman"/>
          <w:sz w:val="28"/>
          <w:szCs w:val="28"/>
        </w:rPr>
        <w:t xml:space="preserve">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Терещенкова С.В.</w:t>
      </w:r>
    </w:p>
    <w:sectPr w:rsidR="00DE62F8" w:rsidSect="00DE62F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E6C"/>
    <w:rsid w:val="00084576"/>
    <w:rsid w:val="00304E6C"/>
    <w:rsid w:val="00644DF0"/>
    <w:rsid w:val="008A499C"/>
    <w:rsid w:val="00B31816"/>
    <w:rsid w:val="00D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F0"/>
  </w:style>
  <w:style w:type="paragraph" w:styleId="1">
    <w:name w:val="heading 1"/>
    <w:basedOn w:val="a"/>
    <w:link w:val="10"/>
    <w:uiPriority w:val="9"/>
    <w:qFormat/>
    <w:rsid w:val="00304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2020-05-07T10:54:00Z</dcterms:created>
  <dcterms:modified xsi:type="dcterms:W3CDTF">2020-05-07T11:20:00Z</dcterms:modified>
</cp:coreProperties>
</file>