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53" w:rsidRPr="001D3D53" w:rsidRDefault="001D3D53" w:rsidP="001D3D53">
      <w:pPr>
        <w:pStyle w:val="a7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1D3D53">
        <w:rPr>
          <w:rFonts w:ascii="Times New Roman" w:hAnsi="Times New Roman" w:cs="Times New Roman"/>
          <w:b/>
          <w:kern w:val="36"/>
          <w:sz w:val="28"/>
          <w:lang w:eastAsia="ru-RU"/>
        </w:rPr>
        <w:t>Профориентация дошкольников с помощью сюжетно-ролевой игры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Удивительная страна Детство! Можно мечтать о своём будущем, например, кем быть; свою мечту воплотить в </w:t>
      </w:r>
      <w:r w:rsidRPr="001D3D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играх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: 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- врач, завтра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- банкир и даже Президент…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Дошкольный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с простейшими, но самыми характерными чертами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приобретают навыки, которые будут развиты в школе.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наиболее соответствующих его индивидуальным возможностям – это и есть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профессиональная ориентация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Профессиональная ориентация дошкольников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– это ш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ирокое поле деятельности для пе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дагогов, новое и еще неизученное направление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дошкольной педагогики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Дошкольное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учреждение – первая ступень в формировании базовых знаний о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 Именно в детском саду дети знакомятся с многообразием и широким выбором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 Ознакомление с трудом взрослых и с окружающим миром происходит уже в младшем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когда дети через сказки, общение со взрослыми и средства массовой информации узнают о разных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 Мы считаем, что знакомство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 с профессиями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не только расширяет общую осведомленность об окружающем мире и кругозор детей, но и формирует у них определенный элементарный опыт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профессиональных действий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способствует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ранней профессиональной ориентации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Детская жажда знаний огромна. Развиваясь, она переносится на различные действия, труд людей, их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работа в детском саду строится на проведении занятий с использованием картинок, изображающих людей разных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 xml:space="preserve">, их рабочих мест, орудий труда. Для закрепления знаний по этой теме воспитатели читают детям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художественную литературу, изучают с ними стихи, загадки, пословицы и поговорки о труде. Для систематизации детских представлений и формировании ценностного отношения к результатам труда человека используются образовательно – игровые ситуации, например, </w:t>
      </w:r>
      <w:r w:rsidRPr="001D3D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«Научим мыть чашку»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«Веселые пова</w:t>
      </w:r>
      <w:r w:rsidRPr="001D3D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рята»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и т. д.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Дошкольный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возраст – эмоционально-образный этап, когда знания о конкретных формах труда,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накапливаются через визуальн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восприятие, интерпретацию об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разов, воспитанники имеют возможность наблюдать за трудом сотрудников детского </w:t>
      </w:r>
      <w:r w:rsidRPr="001D3D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сада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: воспитателей, медсестры, заведующей, повара, дворника.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педагоги стараются об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ращать внимание малыш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на то, что весь коллектив ДОО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дружно, слаженно, все взрослые заботятся о том, чтобы детям здесь было тепло, уютно и интересно.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Осознать общественную значимость труда помогают сюжетно – ролевые игры. Именно в сюжетно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- ролевых играх усваиваются сведения о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профессиональной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деятельности взрослых, закрепляются знания, полученные в ходе образовательной и совместной деятельности. В процессе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сюжетно-ролевой игры имитируются производственные сюжеты,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профессиональная социальная среда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модели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профессионально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го поведения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, модели межличностных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профессиональных 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отношений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Успешное осуществление вышеперечисленных форм работы с детьми невозможно без организации правильной и соответствующей возрастным особенностям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профориентацион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ной предметно-развивающей среды.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Профориентация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 воспитанников стала одним из направлений работы коллектива детского сада. Наша </w:t>
      </w:r>
      <w:r w:rsidRPr="001D3D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: в доступной форме дать детям знания о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 В основу работы положена огранизационно – содержательная модель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ранней профориентации дошкольников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Мы осуществляем систематическую работу по озна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комлению детей с различными профессиями. Нами разработаны проекты, конспекты занятий по данной теме.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педагоги и дети посещают раз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организации: библиотеку,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музыкальную детскую </w:t>
      </w:r>
      <w:r w:rsidR="007116B0">
        <w:rPr>
          <w:rFonts w:ascii="Times New Roman" w:hAnsi="Times New Roman" w:cs="Times New Roman"/>
          <w:sz w:val="28"/>
          <w:szCs w:val="28"/>
          <w:lang w:eastAsia="ru-RU"/>
        </w:rPr>
        <w:t xml:space="preserve">школу искусств №3, межмуниципальный отдел МВД «Россия Кинельский», радиотехнический батальон ДАСААФ, муниципальная аптека №162, ТЧ-12 «Локомотивное депо». 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Дети смогли познакомиться с азами </w:t>
      </w:r>
      <w:r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7116B0">
        <w:rPr>
          <w:rFonts w:ascii="Times New Roman" w:hAnsi="Times New Roman" w:cs="Times New Roman"/>
          <w:sz w:val="28"/>
          <w:szCs w:val="28"/>
          <w:lang w:eastAsia="ru-RU"/>
        </w:rPr>
        <w:t>библиотекаря, машиниста, фармацевта, музыкальных профессий.</w:t>
      </w:r>
    </w:p>
    <w:p w:rsidR="001D3D53" w:rsidRPr="001D3D53" w:rsidRDefault="001D3D53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D53">
        <w:rPr>
          <w:rFonts w:ascii="Times New Roman" w:hAnsi="Times New Roman" w:cs="Times New Roman"/>
          <w:sz w:val="28"/>
          <w:szCs w:val="28"/>
          <w:lang w:eastAsia="ru-RU"/>
        </w:rPr>
        <w:t>Таким образом, мы готовим детей к тому, чтобы они в свое время – каким бы далеким нам сейчас это время ни казалось – могли смело вступить в самостоятельную жизнь. Значит, мы хотим, чтобы наши </w:t>
      </w:r>
      <w:r w:rsidRPr="001D3D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D3D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3D53" w:rsidRPr="001D3D53" w:rsidRDefault="007116B0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понимали, что труд, работа занимают в жизни людей очень важное место, что труд – это, по сути, основа жизни;</w:t>
      </w:r>
    </w:p>
    <w:p w:rsidR="001D3D53" w:rsidRPr="001D3D53" w:rsidRDefault="007116B0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уважали всех, кто трудится, и ценили плоды их труда;</w:t>
      </w:r>
    </w:p>
    <w:p w:rsidR="001D3D53" w:rsidRPr="001D3D53" w:rsidRDefault="007116B0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познакомились бы с тем, что делают люди разных </w:t>
      </w:r>
      <w:r w:rsidR="001D3D53" w:rsidRPr="001D3D5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с помощью ка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ких орудий и машин, и что получается в результате;</w:t>
      </w:r>
    </w:p>
    <w:p w:rsidR="001D3D53" w:rsidRPr="001D3D53" w:rsidRDefault="007116B0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были готовы трудиться сами — по причине, что это им нравится и интересно, и потому, что это надо;</w:t>
      </w:r>
    </w:p>
    <w:p w:rsidR="001D3D53" w:rsidRDefault="007116B0" w:rsidP="001D3D5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D53" w:rsidRPr="001D3D53">
        <w:rPr>
          <w:rFonts w:ascii="Times New Roman" w:hAnsi="Times New Roman" w:cs="Times New Roman"/>
          <w:sz w:val="28"/>
          <w:szCs w:val="28"/>
          <w:lang w:eastAsia="ru-RU"/>
        </w:rPr>
        <w:t>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1D3D53" w:rsidRDefault="007116B0" w:rsidP="007116B0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116B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D3D53" w:rsidRPr="001D3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ажно чтобы ребёнок с раннего возраста проникся уважением к любой </w:t>
      </w:r>
      <w:r w:rsidR="001D3D53" w:rsidRPr="007116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="001D3D53" w:rsidRPr="001D3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понял, что любая </w:t>
      </w:r>
      <w:r w:rsidR="001D3D53" w:rsidRPr="007116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="001D3D53" w:rsidRPr="001D3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приносить радость и самому человеку и окружающим людям.</w:t>
      </w:r>
    </w:p>
    <w:p w:rsidR="007116B0" w:rsidRDefault="007116B0" w:rsidP="007116B0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32D9" w:rsidRPr="001D3D53" w:rsidRDefault="008C32D9"/>
    <w:p w:rsidR="001D3D53" w:rsidRPr="001D3D53" w:rsidRDefault="001D3D53"/>
    <w:sectPr w:rsidR="001D3D53" w:rsidRPr="001D3D53" w:rsidSect="008C3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7F" w:rsidRDefault="0099227F" w:rsidP="0099227F">
      <w:pPr>
        <w:spacing w:after="0" w:line="240" w:lineRule="auto"/>
      </w:pPr>
      <w:r>
        <w:separator/>
      </w:r>
    </w:p>
  </w:endnote>
  <w:endnote w:type="continuationSeparator" w:id="0">
    <w:p w:rsidR="0099227F" w:rsidRDefault="0099227F" w:rsidP="0099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7F" w:rsidRDefault="009922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5806"/>
      <w:docPartObj>
        <w:docPartGallery w:val="Page Numbers (Bottom of Page)"/>
        <w:docPartUnique/>
      </w:docPartObj>
    </w:sdtPr>
    <w:sdtContent>
      <w:p w:rsidR="0099227F" w:rsidRDefault="00E319EB">
        <w:pPr>
          <w:pStyle w:val="aa"/>
          <w:jc w:val="right"/>
        </w:pPr>
        <w:fldSimple w:instr=" PAGE   \* MERGEFORMAT ">
          <w:r w:rsidR="00135E3D">
            <w:rPr>
              <w:noProof/>
            </w:rPr>
            <w:t>1</w:t>
          </w:r>
        </w:fldSimple>
      </w:p>
    </w:sdtContent>
  </w:sdt>
  <w:p w:rsidR="0099227F" w:rsidRDefault="0099227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7F" w:rsidRDefault="009922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7F" w:rsidRDefault="0099227F" w:rsidP="0099227F">
      <w:pPr>
        <w:spacing w:after="0" w:line="240" w:lineRule="auto"/>
      </w:pPr>
      <w:r>
        <w:separator/>
      </w:r>
    </w:p>
  </w:footnote>
  <w:footnote w:type="continuationSeparator" w:id="0">
    <w:p w:rsidR="0099227F" w:rsidRDefault="0099227F" w:rsidP="0099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7F" w:rsidRDefault="009922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7F" w:rsidRDefault="009922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7F" w:rsidRDefault="0099227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53"/>
    <w:rsid w:val="00135E3D"/>
    <w:rsid w:val="001D3D53"/>
    <w:rsid w:val="003B0607"/>
    <w:rsid w:val="007116B0"/>
    <w:rsid w:val="00875850"/>
    <w:rsid w:val="008C32D9"/>
    <w:rsid w:val="0099227F"/>
    <w:rsid w:val="00E3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D9"/>
  </w:style>
  <w:style w:type="paragraph" w:styleId="1">
    <w:name w:val="heading 1"/>
    <w:basedOn w:val="a"/>
    <w:link w:val="10"/>
    <w:uiPriority w:val="9"/>
    <w:qFormat/>
    <w:rsid w:val="001D3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3D5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9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227F"/>
  </w:style>
  <w:style w:type="paragraph" w:styleId="aa">
    <w:name w:val="footer"/>
    <w:basedOn w:val="a"/>
    <w:link w:val="ab"/>
    <w:uiPriority w:val="99"/>
    <w:unhideWhenUsed/>
    <w:rsid w:val="0099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4</cp:revision>
  <cp:lastPrinted>2017-11-15T05:21:00Z</cp:lastPrinted>
  <dcterms:created xsi:type="dcterms:W3CDTF">2017-11-15T04:27:00Z</dcterms:created>
  <dcterms:modified xsi:type="dcterms:W3CDTF">2024-06-03T12:32:00Z</dcterms:modified>
</cp:coreProperties>
</file>