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09" w:rsidRPr="00BE3496" w:rsidRDefault="007D5809" w:rsidP="007D5809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</w:rPr>
      </w:pPr>
      <w:r w:rsidRPr="00BE3496">
        <w:rPr>
          <w:rFonts w:ascii="Times New Roman" w:hAnsi="Times New Roman" w:cs="Times New Roman"/>
          <w:b/>
          <w:i/>
          <w:color w:val="FF0000"/>
          <w:sz w:val="44"/>
          <w:szCs w:val="28"/>
        </w:rPr>
        <w:t>Консультация для родителей</w:t>
      </w:r>
    </w:p>
    <w:p w:rsidR="007D5809" w:rsidRPr="00BE3496" w:rsidRDefault="007D5809" w:rsidP="007D5809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</w:rPr>
      </w:pPr>
      <w:r w:rsidRPr="00BE3496">
        <w:rPr>
          <w:rFonts w:ascii="Times New Roman" w:hAnsi="Times New Roman" w:cs="Times New Roman"/>
          <w:b/>
          <w:i/>
          <w:color w:val="FF0000"/>
          <w:sz w:val="44"/>
          <w:szCs w:val="28"/>
        </w:rPr>
        <w:t>«</w:t>
      </w:r>
      <w:r w:rsidR="00BE3496" w:rsidRPr="00BE3496">
        <w:rPr>
          <w:rFonts w:ascii="Times New Roman" w:hAnsi="Times New Roman" w:cs="Times New Roman"/>
          <w:b/>
          <w:i/>
          <w:color w:val="FF0000"/>
          <w:sz w:val="44"/>
          <w:szCs w:val="28"/>
        </w:rPr>
        <w:t>Роль семьи в работе по ранней профориентации детей дошкольного возраста с ОВЗ</w:t>
      </w:r>
      <w:r w:rsidRPr="00BE3496">
        <w:rPr>
          <w:rFonts w:ascii="Times New Roman" w:hAnsi="Times New Roman" w:cs="Times New Roman"/>
          <w:b/>
          <w:i/>
          <w:color w:val="FF0000"/>
          <w:sz w:val="44"/>
          <w:szCs w:val="28"/>
        </w:rPr>
        <w:t>»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noProof/>
          <w:color w:val="111111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204470</wp:posOffset>
            </wp:positionV>
            <wp:extent cx="2971800" cy="1514475"/>
            <wp:effectExtent l="19050" t="0" r="0" b="0"/>
            <wp:wrapSquare wrapText="bothSides"/>
            <wp:docPr id="1" name="Рисунок 1" descr="http://savepic.org/788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org/7888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496">
        <w:rPr>
          <w:rFonts w:ascii="Times New Roman" w:hAnsi="Times New Roman" w:cs="Times New Roman"/>
          <w:color w:val="111111"/>
          <w:sz w:val="36"/>
          <w:szCs w:val="28"/>
        </w:rPr>
        <w:t xml:space="preserve">                                                          </w:t>
      </w:r>
      <w:r w:rsidRPr="00BE3496">
        <w:rPr>
          <w:rFonts w:ascii="Times New Roman" w:hAnsi="Times New Roman" w:cs="Times New Roman"/>
          <w:color w:val="7030A0"/>
          <w:sz w:val="36"/>
          <w:szCs w:val="28"/>
        </w:rPr>
        <w:tab/>
        <w:t>Тема выбора будущей профессии начинает обсуждаться с раннего детства. Вряд ли вы найдете детское пособие, в котором этот вопрос будет обойден стороной. Более того, ознакомление детей с профессиями – обязательный аспект государственных образовательных стандартов. И беседы с   малышом о профессиях должны быть увлекательными и наглядными.</w:t>
      </w:r>
    </w:p>
    <w:p w:rsidR="007D5809" w:rsidRPr="00BE3496" w:rsidRDefault="007D5809" w:rsidP="007D5809">
      <w:pPr>
        <w:pStyle w:val="a6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BE3496">
        <w:rPr>
          <w:rFonts w:ascii="Times New Roman" w:hAnsi="Times New Roman" w:cs="Times New Roman"/>
          <w:b/>
          <w:i/>
          <w:color w:val="FF0000"/>
          <w:sz w:val="36"/>
          <w:szCs w:val="28"/>
        </w:rPr>
        <w:t>Знакомство с профессиями по дороге в детский сад или на прогулке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Конечно, эта тема неоднократно будет обсуждаться на занятиях в детском саду, но повторить пройденное никогда не помешает. Методика беседы на прогулке очень проста: обращайте внимание на всех людей, занятых делом, и называйте ребенку их профессии.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Увидели дворника во дворе – расскажите об этой трудной и важной профессии, проходим мимо стройки – узнаем о профессии строителя.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Зашли по дороге в магазин. Спросите: кто здесь работает?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proofErr w:type="gramStart"/>
      <w:r w:rsidRPr="00BE3496">
        <w:rPr>
          <w:rFonts w:ascii="Times New Roman" w:hAnsi="Times New Roman" w:cs="Times New Roman"/>
          <w:color w:val="7030A0"/>
          <w:sz w:val="36"/>
          <w:szCs w:val="28"/>
        </w:rPr>
        <w:t>Вернувшись</w:t>
      </w:r>
      <w:proofErr w:type="gramEnd"/>
      <w:r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 Такая методика отлично подойдет для детей от 3 до 6 лет.</w:t>
      </w:r>
    </w:p>
    <w:p w:rsidR="007D5809" w:rsidRPr="00BE3496" w:rsidRDefault="007D5809" w:rsidP="007D5809">
      <w:pPr>
        <w:pStyle w:val="a6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BE3496">
        <w:rPr>
          <w:rFonts w:ascii="Times New Roman" w:hAnsi="Times New Roman" w:cs="Times New Roman"/>
          <w:b/>
          <w:i/>
          <w:color w:val="FF0000"/>
          <w:sz w:val="36"/>
          <w:szCs w:val="28"/>
        </w:rPr>
        <w:t>Игра «Назови профессии»</w:t>
      </w:r>
    </w:p>
    <w:p w:rsidR="007D5809" w:rsidRPr="00BE3496" w:rsidRDefault="007D5809" w:rsidP="007D5809">
      <w:pPr>
        <w:pStyle w:val="a6"/>
        <w:ind w:firstLine="567"/>
        <w:jc w:val="center"/>
        <w:rPr>
          <w:rFonts w:ascii="Times New Roman" w:hAnsi="Times New Roman" w:cs="Times New Roman"/>
          <w:color w:val="111111"/>
          <w:sz w:val="36"/>
          <w:szCs w:val="28"/>
        </w:rPr>
      </w:pPr>
      <w:r w:rsidRPr="00BE3496">
        <w:rPr>
          <w:rFonts w:ascii="Times New Roman" w:hAnsi="Times New Roman" w:cs="Times New Roman"/>
          <w:noProof/>
          <w:color w:val="111111"/>
          <w:sz w:val="36"/>
          <w:szCs w:val="28"/>
          <w:lang w:eastAsia="ru-RU"/>
        </w:rPr>
        <w:lastRenderedPageBreak/>
        <w:drawing>
          <wp:inline distT="0" distB="0" distL="0" distR="0">
            <wp:extent cx="3619500" cy="2714625"/>
            <wp:effectExtent l="19050" t="0" r="0" b="0"/>
            <wp:docPr id="2" name="Рисунок 2" descr="http://savepic.org/791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vepic.org/7916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Эта понятная и занимательная игра порадует не только детей, но и взрослых. Правила очень несложные и играть можно на протяжении всего дня. Например, семья собралась за завтраком. Посмотрим, что у нас на столе. Бутерброды, чай, омлет... Отличный повод поговорить о сельскохозяйственных профессиях. Откуда берутся яйца, сметана, хлеб? Кто работает на птицефабрике, в поле, на ферме? смололи муку, испекли хлеб и, наконец, доставили в магазин, где его купил папа?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Таким же образом</w:t>
      </w:r>
      <w:r w:rsidR="00BE3496" w:rsidRPr="00BE3496">
        <w:rPr>
          <w:rFonts w:ascii="Times New Roman" w:hAnsi="Times New Roman" w:cs="Times New Roman"/>
          <w:color w:val="7030A0"/>
          <w:sz w:val="36"/>
          <w:szCs w:val="28"/>
        </w:rPr>
        <w:t>,</w:t>
      </w:r>
      <w:r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 можно проследить создание любой вещи в доме, включая, например, книжку любимых детских стихов и рассказов. Пришлось потрудиться огромной команде людей, начиная от автора, издателя, работников типографии и заканчивая продавцом книжного магазина, чтобы книга попала в руки читателя. Эта игра также предназначена детям до 6 лет. </w:t>
      </w:r>
    </w:p>
    <w:p w:rsidR="007D5809" w:rsidRPr="00BE3496" w:rsidRDefault="007D5809" w:rsidP="00BE3496">
      <w:pPr>
        <w:pStyle w:val="a6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proofErr w:type="spellStart"/>
      <w:r w:rsidRPr="00BE3496">
        <w:rPr>
          <w:rFonts w:ascii="Times New Roman" w:hAnsi="Times New Roman" w:cs="Times New Roman"/>
          <w:b/>
          <w:i/>
          <w:color w:val="FF0000"/>
          <w:sz w:val="36"/>
          <w:szCs w:val="28"/>
        </w:rPr>
        <w:t>Супергерои</w:t>
      </w:r>
      <w:proofErr w:type="spellEnd"/>
      <w:r w:rsidRPr="00BE3496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 рядом с нами</w:t>
      </w:r>
    </w:p>
    <w:p w:rsidR="007D5809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noProof/>
          <w:color w:val="7030A0"/>
          <w:sz w:val="3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1187450</wp:posOffset>
            </wp:positionV>
            <wp:extent cx="2343150" cy="1762125"/>
            <wp:effectExtent l="19050" t="0" r="0" b="0"/>
            <wp:wrapSquare wrapText="bothSides"/>
            <wp:docPr id="3" name="Рисунок 3" descr="http://savepic.org/787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vepic.org/7879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809"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Детям чуть постарше можно предложить составить список героических профессий. Оказывается, герои встречаются не только в кино и компьютерных играх. Ежедневно мы сталкиваемся с десятками людей по-настоящему героических профессий, правда, они не носят плащ супермена или костюм </w:t>
      </w:r>
      <w:proofErr w:type="spellStart"/>
      <w:r w:rsidR="007D5809" w:rsidRPr="00BE3496">
        <w:rPr>
          <w:rFonts w:ascii="Times New Roman" w:hAnsi="Times New Roman" w:cs="Times New Roman"/>
          <w:color w:val="7030A0"/>
          <w:sz w:val="36"/>
          <w:szCs w:val="28"/>
        </w:rPr>
        <w:t>Бэтмена</w:t>
      </w:r>
      <w:proofErr w:type="spellEnd"/>
      <w:r w:rsidR="007D5809" w:rsidRPr="00BE3496">
        <w:rPr>
          <w:rFonts w:ascii="Times New Roman" w:hAnsi="Times New Roman" w:cs="Times New Roman"/>
          <w:color w:val="7030A0"/>
          <w:sz w:val="36"/>
          <w:szCs w:val="28"/>
        </w:rPr>
        <w:t>, но их работа – спасать жизни реальных людей. Вместе с детьми составьте список таких профессий: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- спасатели,                             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- полицейские,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- пожарные,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- врачи (попросите назвать известные детям врачебные специальности),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- летчики,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- военные (уточните специальности),</w:t>
      </w:r>
    </w:p>
    <w:p w:rsidR="00BE3496" w:rsidRPr="00BE3496" w:rsidRDefault="007D5809" w:rsidP="00BE3496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 - машинисты поездов и так далее. </w:t>
      </w:r>
    </w:p>
    <w:p w:rsidR="007D5809" w:rsidRPr="00BE3496" w:rsidRDefault="007D5809" w:rsidP="00BE3496">
      <w:pPr>
        <w:pStyle w:val="a6"/>
        <w:ind w:firstLine="567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BE3496">
        <w:rPr>
          <w:rFonts w:ascii="Times New Roman" w:hAnsi="Times New Roman" w:cs="Times New Roman"/>
          <w:b/>
          <w:i/>
          <w:color w:val="FF0000"/>
          <w:sz w:val="36"/>
          <w:szCs w:val="28"/>
        </w:rPr>
        <w:t>Профессии в моей семье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конечно, такие сведения сохранились в семье.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Историю можно проиллюстрировать старинными фотографиями, грамотами или даже трудовой книжкой. При беседах о профессиях взрослым нужно помнить несколько несложных правил. Никогда не делите род занятий на </w:t>
      </w:r>
      <w:proofErr w:type="gramStart"/>
      <w:r w:rsidRPr="00BE3496">
        <w:rPr>
          <w:rFonts w:ascii="Times New Roman" w:hAnsi="Times New Roman" w:cs="Times New Roman"/>
          <w:color w:val="7030A0"/>
          <w:sz w:val="36"/>
          <w:szCs w:val="28"/>
        </w:rPr>
        <w:t>хорошие</w:t>
      </w:r>
      <w:proofErr w:type="gramEnd"/>
      <w:r w:rsidRPr="00BE3496">
        <w:rPr>
          <w:rFonts w:ascii="Times New Roman" w:hAnsi="Times New Roman" w:cs="Times New Roman"/>
          <w:color w:val="7030A0"/>
          <w:sz w:val="36"/>
          <w:szCs w:val="28"/>
        </w:rPr>
        <w:t xml:space="preserve"> и плохие, престижные и не очень.</w:t>
      </w:r>
    </w:p>
    <w:p w:rsidR="007D5809" w:rsidRPr="00BE3496" w:rsidRDefault="007D5809" w:rsidP="007D5809">
      <w:pPr>
        <w:pStyle w:val="a6"/>
        <w:ind w:firstLine="567"/>
        <w:jc w:val="both"/>
        <w:rPr>
          <w:rFonts w:ascii="Times New Roman" w:hAnsi="Times New Roman" w:cs="Times New Roman"/>
          <w:color w:val="7030A0"/>
          <w:sz w:val="36"/>
          <w:szCs w:val="28"/>
        </w:rPr>
      </w:pPr>
      <w:r w:rsidRPr="00BE3496">
        <w:rPr>
          <w:rFonts w:ascii="Times New Roman" w:hAnsi="Times New Roman" w:cs="Times New Roman"/>
          <w:color w:val="7030A0"/>
          <w:sz w:val="36"/>
          <w:szCs w:val="28"/>
        </w:rPr>
        <w:t>Ребенок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:rsidR="007D5809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36"/>
          <w:szCs w:val="28"/>
        </w:rPr>
      </w:pPr>
      <w:r w:rsidRPr="00BE3496">
        <w:rPr>
          <w:rFonts w:ascii="Times New Roman" w:hAnsi="Times New Roman" w:cs="Times New Roman"/>
          <w:noProof/>
          <w:color w:val="111111"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40005</wp:posOffset>
            </wp:positionV>
            <wp:extent cx="2019300" cy="1438275"/>
            <wp:effectExtent l="19050" t="0" r="0" b="0"/>
            <wp:wrapSquare wrapText="bothSides"/>
            <wp:docPr id="4" name="Рисунок 4" descr="http://savepic.org/7868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vepic.org/7868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809" w:rsidRPr="00BE3496">
        <w:rPr>
          <w:rFonts w:ascii="Times New Roman" w:hAnsi="Times New Roman" w:cs="Times New Roman"/>
          <w:color w:val="111111"/>
          <w:sz w:val="36"/>
          <w:szCs w:val="28"/>
        </w:rPr>
        <w:t>                                                  </w:t>
      </w:r>
    </w:p>
    <w:p w:rsidR="00BE3496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BE3496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BE3496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BE3496" w:rsidRPr="00BE3496" w:rsidRDefault="00BE3496" w:rsidP="007D5809">
      <w:pPr>
        <w:pStyle w:val="a6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BE3496" w:rsidRPr="00BE3496" w:rsidRDefault="00BE3496" w:rsidP="00BE3496">
      <w:pPr>
        <w:pStyle w:val="a6"/>
        <w:jc w:val="both"/>
        <w:rPr>
          <w:rFonts w:ascii="Times New Roman" w:hAnsi="Times New Roman" w:cs="Times New Roman"/>
          <w:sz w:val="36"/>
          <w:szCs w:val="28"/>
        </w:rPr>
      </w:pPr>
    </w:p>
    <w:p w:rsidR="00BE3496" w:rsidRPr="00BE3496" w:rsidRDefault="00BE3496" w:rsidP="00BE3496">
      <w:pPr>
        <w:pStyle w:val="a6"/>
        <w:ind w:firstLine="567"/>
        <w:jc w:val="right"/>
        <w:rPr>
          <w:rFonts w:ascii="Times New Roman" w:hAnsi="Times New Roman" w:cs="Times New Roman"/>
          <w:color w:val="7030A0"/>
          <w:sz w:val="36"/>
          <w:szCs w:val="28"/>
        </w:rPr>
      </w:pPr>
    </w:p>
    <w:sectPr w:rsidR="00BE3496" w:rsidRPr="00BE3496" w:rsidSect="00BE3496">
      <w:pgSz w:w="11906" w:h="16838"/>
      <w:pgMar w:top="1134" w:right="1133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00" w:rsidRDefault="00F96500" w:rsidP="00BE3496">
      <w:pPr>
        <w:spacing w:after="0" w:line="240" w:lineRule="auto"/>
      </w:pPr>
      <w:r>
        <w:separator/>
      </w:r>
    </w:p>
  </w:endnote>
  <w:endnote w:type="continuationSeparator" w:id="0">
    <w:p w:rsidR="00F96500" w:rsidRDefault="00F96500" w:rsidP="00BE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00" w:rsidRDefault="00F96500" w:rsidP="00BE3496">
      <w:pPr>
        <w:spacing w:after="0" w:line="240" w:lineRule="auto"/>
      </w:pPr>
      <w:r>
        <w:separator/>
      </w:r>
    </w:p>
  </w:footnote>
  <w:footnote w:type="continuationSeparator" w:id="0">
    <w:p w:rsidR="00F96500" w:rsidRDefault="00F96500" w:rsidP="00BE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09"/>
    <w:rsid w:val="001E759E"/>
    <w:rsid w:val="00615882"/>
    <w:rsid w:val="007D5809"/>
    <w:rsid w:val="008C32D9"/>
    <w:rsid w:val="00BE3496"/>
    <w:rsid w:val="00E54955"/>
    <w:rsid w:val="00F9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580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3496"/>
  </w:style>
  <w:style w:type="paragraph" w:styleId="a9">
    <w:name w:val="footer"/>
    <w:basedOn w:val="a"/>
    <w:link w:val="aa"/>
    <w:uiPriority w:val="99"/>
    <w:semiHidden/>
    <w:unhideWhenUsed/>
    <w:rsid w:val="00B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4</cp:revision>
  <dcterms:created xsi:type="dcterms:W3CDTF">2017-10-11T04:14:00Z</dcterms:created>
  <dcterms:modified xsi:type="dcterms:W3CDTF">2024-06-03T12:51:00Z</dcterms:modified>
</cp:coreProperties>
</file>