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41" w:rsidRPr="0044091B" w:rsidRDefault="00DB1841" w:rsidP="0044091B">
      <w:pPr>
        <w:pStyle w:val="Heading1"/>
        <w:spacing w:before="77"/>
      </w:pPr>
      <w:r>
        <w:t>Кейс-отзыв</w:t>
      </w:r>
      <w:r>
        <w:rPr>
          <w:spacing w:val="-12"/>
        </w:rPr>
        <w:t xml:space="preserve"> </w:t>
      </w:r>
      <w:proofErr w:type="gramStart"/>
      <w:r>
        <w:t>наставляемого</w:t>
      </w:r>
      <w:proofErr w:type="gramEnd"/>
      <w:r>
        <w:rPr>
          <w:spacing w:val="-7"/>
        </w:rPr>
        <w:t xml:space="preserve"> </w:t>
      </w:r>
      <w:r>
        <w:t>Москвиной Дарьи Викторовны.</w:t>
      </w:r>
    </w:p>
    <w:p w:rsidR="00DB1841" w:rsidRDefault="00DB1841" w:rsidP="00DB1841">
      <w:pPr>
        <w:pStyle w:val="a3"/>
        <w:tabs>
          <w:tab w:val="left" w:pos="2006"/>
          <w:tab w:val="left" w:pos="3615"/>
          <w:tab w:val="left" w:pos="4812"/>
          <w:tab w:val="left" w:pos="7205"/>
          <w:tab w:val="left" w:pos="9153"/>
        </w:tabs>
        <w:spacing w:line="271" w:lineRule="auto"/>
        <w:ind w:right="120"/>
        <w:jc w:val="left"/>
      </w:pPr>
      <w:r>
        <w:rPr>
          <w:b/>
          <w:spacing w:val="-2"/>
        </w:rPr>
        <w:t>Наставник:</w:t>
      </w:r>
      <w:r>
        <w:rPr>
          <w:b/>
        </w:rPr>
        <w:tab/>
      </w:r>
      <w:proofErr w:type="spellStart"/>
      <w:r>
        <w:rPr>
          <w:spacing w:val="-2"/>
        </w:rPr>
        <w:t>Телицына</w:t>
      </w:r>
      <w:proofErr w:type="spellEnd"/>
      <w:r>
        <w:rPr>
          <w:spacing w:val="-2"/>
        </w:rPr>
        <w:t xml:space="preserve"> Людмила Васильевна,</w:t>
      </w:r>
      <w:r>
        <w:t xml:space="preserve"> </w:t>
      </w:r>
      <w:r>
        <w:rPr>
          <w:spacing w:val="-2"/>
        </w:rPr>
        <w:t>воспитатель</w:t>
      </w:r>
      <w:r>
        <w:t xml:space="preserve"> </w:t>
      </w:r>
      <w:r>
        <w:rPr>
          <w:spacing w:val="-2"/>
        </w:rPr>
        <w:t xml:space="preserve">высшей </w:t>
      </w:r>
      <w:r>
        <w:t>квалификационной категории.</w:t>
      </w:r>
    </w:p>
    <w:p w:rsidR="00DB1841" w:rsidRDefault="00DB1841" w:rsidP="00DB1841">
      <w:pPr>
        <w:spacing w:before="7"/>
        <w:ind w:left="26"/>
        <w:rPr>
          <w:sz w:val="28"/>
        </w:rPr>
      </w:pPr>
      <w:r>
        <w:rPr>
          <w:b/>
          <w:sz w:val="28"/>
        </w:rPr>
        <w:t>Наставляемый: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Москвина</w:t>
      </w:r>
      <w:r>
        <w:rPr>
          <w:spacing w:val="-8"/>
          <w:sz w:val="28"/>
        </w:rPr>
        <w:t xml:space="preserve"> </w:t>
      </w:r>
      <w:r>
        <w:rPr>
          <w:sz w:val="28"/>
        </w:rPr>
        <w:t>Дарья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Викторовна</w:t>
      </w:r>
    </w:p>
    <w:p w:rsidR="00DB1841" w:rsidRDefault="00DB1841" w:rsidP="0044091B">
      <w:pPr>
        <w:pStyle w:val="a3"/>
        <w:spacing w:before="43"/>
        <w:jc w:val="left"/>
      </w:pPr>
      <w:r>
        <w:t>Москвина</w:t>
      </w:r>
      <w:r>
        <w:rPr>
          <w:spacing w:val="-8"/>
        </w:rPr>
        <w:t xml:space="preserve"> </w:t>
      </w:r>
      <w:r>
        <w:t>Дарья</w:t>
      </w:r>
      <w:r>
        <w:rPr>
          <w:spacing w:val="-6"/>
        </w:rPr>
        <w:t xml:space="preserve"> </w:t>
      </w:r>
      <w:r>
        <w:rPr>
          <w:spacing w:val="-2"/>
        </w:rPr>
        <w:t>Викторовна</w:t>
      </w:r>
      <w:r>
        <w:t xml:space="preserve"> - </w:t>
      </w:r>
      <w:r>
        <w:rPr>
          <w:spacing w:val="-8"/>
        </w:rPr>
        <w:t xml:space="preserve"> </w:t>
      </w:r>
      <w:r>
        <w:t>начинающий</w:t>
      </w:r>
      <w:r>
        <w:rPr>
          <w:spacing w:val="-8"/>
        </w:rPr>
        <w:t xml:space="preserve"> </w:t>
      </w:r>
      <w:r>
        <w:rPr>
          <w:spacing w:val="-2"/>
        </w:rPr>
        <w:t>педагог.</w:t>
      </w:r>
    </w:p>
    <w:p w:rsidR="00DB1841" w:rsidRDefault="00DB1841" w:rsidP="00DB1841">
      <w:pPr>
        <w:pStyle w:val="Heading1"/>
        <w:ind w:left="131"/>
        <w:jc w:val="both"/>
      </w:pPr>
      <w:r>
        <w:t>Результат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DB1841" w:rsidRDefault="00DB1841" w:rsidP="00DB1841">
      <w:pPr>
        <w:pStyle w:val="a3"/>
        <w:spacing w:before="45" w:line="276" w:lineRule="auto"/>
        <w:ind w:right="5" w:firstLine="719"/>
      </w:pPr>
      <w:r>
        <w:t>В соответствии с планом, составленным в начале года, проведена работа по наставничеству.</w:t>
      </w:r>
      <w:r>
        <w:rPr>
          <w:spacing w:val="40"/>
        </w:rPr>
        <w:t xml:space="preserve"> </w:t>
      </w:r>
      <w:r>
        <w:t xml:space="preserve">В план работы наставника с </w:t>
      </w:r>
      <w:proofErr w:type="gramStart"/>
      <w:r>
        <w:t>наставляемым</w:t>
      </w:r>
      <w:proofErr w:type="gramEnd"/>
      <w:r>
        <w:t xml:space="preserve"> вошли практические занятия по воспитательно-образовательной работе с дошкольниками. Наставник оказывает необходимую методическую, практическую помощь мне, как молодому </w:t>
      </w:r>
      <w:r>
        <w:rPr>
          <w:spacing w:val="-2"/>
        </w:rPr>
        <w:t>педагогу.</w:t>
      </w:r>
    </w:p>
    <w:p w:rsidR="00DB1841" w:rsidRDefault="00DB1841" w:rsidP="00DB1841">
      <w:pPr>
        <w:pStyle w:val="a3"/>
        <w:spacing w:line="276" w:lineRule="auto"/>
        <w:ind w:right="6" w:firstLine="719"/>
      </w:pPr>
      <w:r>
        <w:t>Организованы практические занятия согласно утвержденному плану. По итогам практических заседаний наставником были даны практические задания (проведение образовательно-воспитательных мероприятий с детьми). Данные задания были выполнены.</w:t>
      </w:r>
    </w:p>
    <w:p w:rsidR="00DB1841" w:rsidRDefault="00DB1841" w:rsidP="00DB1841">
      <w:pPr>
        <w:pStyle w:val="a3"/>
        <w:spacing w:line="276" w:lineRule="auto"/>
        <w:ind w:right="4" w:firstLine="719"/>
      </w:pPr>
      <w:r>
        <w:t>Такая работа наставника создаёт условия для активного включения в образовательно-воспитательный процесс с дошкольниками, помогает в освоении новых педагогических технологий, приобщает к работе по самообразованию, учит планировать и оценивать результаты своей профессиональной деятельности.</w:t>
      </w:r>
    </w:p>
    <w:p w:rsidR="00DB1841" w:rsidRDefault="00DB1841" w:rsidP="00DB1841">
      <w:pPr>
        <w:pStyle w:val="a3"/>
        <w:spacing w:line="276" w:lineRule="auto"/>
        <w:ind w:right="7" w:firstLine="719"/>
      </w:pPr>
      <w:r>
        <w:t>Оказанная помощь</w:t>
      </w:r>
      <w:r>
        <w:rPr>
          <w:spacing w:val="80"/>
        </w:rPr>
        <w:t xml:space="preserve"> </w:t>
      </w:r>
      <w:r>
        <w:t>помогла мне в профессиональном становлении, вовлечении  в  процесс образовательно-воспитательной работы с детьми дошкольного возраста.</w:t>
      </w:r>
    </w:p>
    <w:p w:rsidR="00DB1841" w:rsidRDefault="00DB1841" w:rsidP="00DB1841">
      <w:pPr>
        <w:pStyle w:val="a3"/>
        <w:spacing w:before="1" w:line="276" w:lineRule="auto"/>
        <w:ind w:right="7" w:firstLine="789"/>
      </w:pPr>
      <w:r>
        <w:t>Наша слаженная работа способствует успешному подтверждению соответствующей должности.</w:t>
      </w:r>
    </w:p>
    <w:p w:rsidR="00DB1841" w:rsidRDefault="00DB1841" w:rsidP="00DB1841">
      <w:pPr>
        <w:pStyle w:val="a3"/>
        <w:spacing w:line="276" w:lineRule="auto"/>
        <w:sectPr w:rsidR="00DB1841" w:rsidSect="00DB1841">
          <w:pgSz w:w="11910" w:h="16840"/>
          <w:pgMar w:top="980" w:right="425" w:bottom="280" w:left="1275" w:header="720" w:footer="720" w:gutter="0"/>
          <w:cols w:space="720"/>
        </w:sectPr>
      </w:pPr>
    </w:p>
    <w:p w:rsidR="00DB1841" w:rsidRPr="0044091B" w:rsidRDefault="00DB1841" w:rsidP="0044091B">
      <w:pPr>
        <w:pStyle w:val="Heading1"/>
        <w:spacing w:before="77"/>
      </w:pPr>
      <w:r>
        <w:lastRenderedPageBreak/>
        <w:t>Кейс-отзыв</w:t>
      </w:r>
      <w:r>
        <w:rPr>
          <w:spacing w:val="-10"/>
        </w:rPr>
        <w:t xml:space="preserve"> </w:t>
      </w:r>
      <w:r>
        <w:t>наставника</w:t>
      </w:r>
      <w:r>
        <w:rPr>
          <w:spacing w:val="-6"/>
        </w:rPr>
        <w:t xml:space="preserve"> </w:t>
      </w:r>
      <w:proofErr w:type="spellStart"/>
      <w:r>
        <w:t>Телицыной</w:t>
      </w:r>
      <w:proofErr w:type="spellEnd"/>
      <w:r>
        <w:t xml:space="preserve"> Людмилы Васильевны.</w:t>
      </w:r>
    </w:p>
    <w:p w:rsidR="00DB1841" w:rsidRDefault="00DB1841" w:rsidP="00DB1841">
      <w:pPr>
        <w:ind w:left="26"/>
        <w:jc w:val="both"/>
        <w:rPr>
          <w:sz w:val="28"/>
        </w:rPr>
      </w:pPr>
      <w:r>
        <w:rPr>
          <w:b/>
          <w:sz w:val="28"/>
        </w:rPr>
        <w:t>Наставляемый: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Москвина Дарья Викторовна,</w:t>
      </w:r>
      <w:r>
        <w:rPr>
          <w:spacing w:val="-9"/>
          <w:sz w:val="28"/>
        </w:rPr>
        <w:t xml:space="preserve"> </w:t>
      </w:r>
      <w:r>
        <w:rPr>
          <w:sz w:val="28"/>
        </w:rPr>
        <w:t>начинающий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педагог.</w:t>
      </w:r>
    </w:p>
    <w:p w:rsidR="00DB1841" w:rsidRDefault="00DB1841" w:rsidP="0044091B">
      <w:pPr>
        <w:pStyle w:val="a3"/>
        <w:spacing w:before="41" w:line="271" w:lineRule="auto"/>
        <w:ind w:right="120"/>
      </w:pPr>
      <w:r>
        <w:rPr>
          <w:b/>
        </w:rPr>
        <w:t xml:space="preserve">Наставник: </w:t>
      </w:r>
      <w:proofErr w:type="spellStart"/>
      <w:r>
        <w:t>Телицына</w:t>
      </w:r>
      <w:proofErr w:type="spellEnd"/>
      <w:r>
        <w:t xml:space="preserve"> Людмила Васильевна, воспитатель высшей квалификационной категории.</w:t>
      </w:r>
    </w:p>
    <w:p w:rsidR="00DB1841" w:rsidRDefault="00DB1841" w:rsidP="00DB1841">
      <w:pPr>
        <w:pStyle w:val="Heading1"/>
        <w:ind w:left="131"/>
        <w:jc w:val="both"/>
      </w:pPr>
      <w:r>
        <w:t>Результат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DB1841" w:rsidRDefault="00DB1841" w:rsidP="00DB1841">
      <w:pPr>
        <w:pStyle w:val="a3"/>
        <w:spacing w:before="48" w:line="276" w:lineRule="auto"/>
        <w:ind w:right="8" w:firstLine="789"/>
      </w:pPr>
      <w:r>
        <w:t xml:space="preserve">В план работы наставника с </w:t>
      </w:r>
      <w:proofErr w:type="gramStart"/>
      <w:r>
        <w:t>наставляемым</w:t>
      </w:r>
      <w:proofErr w:type="gramEnd"/>
      <w:r>
        <w:t xml:space="preserve"> вошли практические занятия по организации и проведению воспитательно-образовательной работы с детьми. По итогам практических заседаний наставником были даны практические задания </w:t>
      </w:r>
      <w:proofErr w:type="gramStart"/>
      <w:r>
        <w:t>наставляемому</w:t>
      </w:r>
      <w:proofErr w:type="gramEnd"/>
      <w:r>
        <w:t xml:space="preserve"> (проведение образовательно-воспитательных мероприятий с детьми раннего возраста, консультирование родителей воспитанников). Данные задания наставляемым были выполнены.</w:t>
      </w:r>
    </w:p>
    <w:p w:rsidR="00DB1841" w:rsidRDefault="00DB1841" w:rsidP="00DB1841">
      <w:pPr>
        <w:pStyle w:val="a3"/>
        <w:spacing w:line="321" w:lineRule="exact"/>
        <w:ind w:left="386"/>
      </w:pPr>
      <w:r>
        <w:t>Реализация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прошла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rPr>
          <w:spacing w:val="-2"/>
        </w:rPr>
        <w:t>этапа:</w:t>
      </w:r>
    </w:p>
    <w:p w:rsidR="00DB1841" w:rsidRDefault="00DB1841" w:rsidP="00DB1841">
      <w:pPr>
        <w:pStyle w:val="a5"/>
        <w:numPr>
          <w:ilvl w:val="0"/>
          <w:numId w:val="2"/>
        </w:numPr>
        <w:tabs>
          <w:tab w:val="left" w:pos="742"/>
        </w:tabs>
        <w:spacing w:before="50" w:line="276" w:lineRule="auto"/>
        <w:ind w:right="6" w:firstLine="360"/>
        <w:jc w:val="both"/>
        <w:rPr>
          <w:sz w:val="28"/>
        </w:rPr>
      </w:pPr>
      <w:r>
        <w:rPr>
          <w:i/>
          <w:sz w:val="28"/>
        </w:rPr>
        <w:t xml:space="preserve">этап. </w:t>
      </w:r>
      <w:proofErr w:type="gramStart"/>
      <w:r>
        <w:rPr>
          <w:i/>
          <w:sz w:val="28"/>
        </w:rPr>
        <w:t>Диагностический</w:t>
      </w:r>
      <w:proofErr w:type="gramEnd"/>
      <w:r>
        <w:rPr>
          <w:i/>
          <w:sz w:val="28"/>
        </w:rPr>
        <w:t xml:space="preserve"> - </w:t>
      </w:r>
      <w:r>
        <w:rPr>
          <w:sz w:val="28"/>
        </w:rPr>
        <w:t>направлен на</w:t>
      </w:r>
      <w:r>
        <w:rPr>
          <w:spacing w:val="40"/>
          <w:sz w:val="28"/>
        </w:rPr>
        <w:t xml:space="preserve"> </w:t>
      </w:r>
      <w:r>
        <w:rPr>
          <w:sz w:val="28"/>
        </w:rPr>
        <w:t>выявление профессиональных затруднений молодого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педагога;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разработка основных направлений работы. Педагог наставник анализирует профессиональную готовность молодого педагога, разрабатывается индивидуальный план профессионального становления молодого педагога. Изучение нормативно-правовой базы ДОУ по работе с детьми раннего и дошкольного возраста.</w:t>
      </w:r>
    </w:p>
    <w:p w:rsidR="00DB1841" w:rsidRDefault="00DB1841" w:rsidP="00DB1841">
      <w:pPr>
        <w:pStyle w:val="a5"/>
        <w:numPr>
          <w:ilvl w:val="0"/>
          <w:numId w:val="2"/>
        </w:numPr>
        <w:tabs>
          <w:tab w:val="left" w:pos="597"/>
        </w:tabs>
        <w:spacing w:line="321" w:lineRule="exact"/>
        <w:ind w:left="597" w:hanging="211"/>
        <w:jc w:val="both"/>
        <w:rPr>
          <w:sz w:val="28"/>
        </w:rPr>
      </w:pPr>
      <w:r>
        <w:rPr>
          <w:i/>
          <w:sz w:val="28"/>
        </w:rPr>
        <w:t>этап.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Практический.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этапа:</w:t>
      </w:r>
    </w:p>
    <w:p w:rsidR="00DB1841" w:rsidRDefault="00DB1841" w:rsidP="00DB1841">
      <w:pPr>
        <w:pStyle w:val="a5"/>
        <w:numPr>
          <w:ilvl w:val="1"/>
          <w:numId w:val="2"/>
        </w:numPr>
        <w:tabs>
          <w:tab w:val="left" w:pos="665"/>
        </w:tabs>
        <w:spacing w:before="50"/>
        <w:ind w:left="665" w:hanging="279"/>
        <w:jc w:val="both"/>
        <w:rPr>
          <w:sz w:val="28"/>
        </w:rPr>
      </w:pPr>
      <w:r>
        <w:rPr>
          <w:sz w:val="28"/>
        </w:rPr>
        <w:t>Взаимоподдержка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взаимопомощь;</w:t>
      </w:r>
    </w:p>
    <w:p w:rsidR="00DB1841" w:rsidRDefault="00DB1841" w:rsidP="00DB1841">
      <w:pPr>
        <w:pStyle w:val="a5"/>
        <w:numPr>
          <w:ilvl w:val="1"/>
          <w:numId w:val="2"/>
        </w:numPr>
        <w:tabs>
          <w:tab w:val="left" w:pos="812"/>
        </w:tabs>
        <w:spacing w:before="47" w:line="276" w:lineRule="auto"/>
        <w:ind w:left="26" w:right="15" w:firstLine="360"/>
        <w:jc w:val="both"/>
        <w:rPr>
          <w:sz w:val="28"/>
        </w:rPr>
      </w:pPr>
      <w:r>
        <w:rPr>
          <w:sz w:val="28"/>
        </w:rPr>
        <w:t xml:space="preserve">Разработка перспективных планов работы с детьми в соответствии с возрастными особенностями, требованиями ФГОС ДО и задачами реализуемых </w:t>
      </w:r>
      <w:r>
        <w:rPr>
          <w:spacing w:val="-2"/>
          <w:sz w:val="28"/>
        </w:rPr>
        <w:t>программ;</w:t>
      </w:r>
    </w:p>
    <w:p w:rsidR="00DB1841" w:rsidRDefault="00DB1841" w:rsidP="00DB1841">
      <w:pPr>
        <w:pStyle w:val="a5"/>
        <w:numPr>
          <w:ilvl w:val="1"/>
          <w:numId w:val="2"/>
        </w:numPr>
        <w:tabs>
          <w:tab w:val="left" w:pos="665"/>
        </w:tabs>
        <w:spacing w:before="1"/>
        <w:ind w:left="665" w:hanging="279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помощи;</w:t>
      </w:r>
    </w:p>
    <w:p w:rsidR="00DB1841" w:rsidRDefault="00DB1841" w:rsidP="00DB1841">
      <w:pPr>
        <w:pStyle w:val="a5"/>
        <w:numPr>
          <w:ilvl w:val="1"/>
          <w:numId w:val="2"/>
        </w:numPr>
        <w:tabs>
          <w:tab w:val="left" w:pos="667"/>
        </w:tabs>
        <w:spacing w:before="47" w:line="276" w:lineRule="auto"/>
        <w:ind w:left="26" w:right="6" w:firstLine="360"/>
        <w:jc w:val="both"/>
        <w:rPr>
          <w:sz w:val="28"/>
        </w:rPr>
      </w:pP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подбору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целесообразных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пособий, игрового и дидактического материала;</w:t>
      </w:r>
    </w:p>
    <w:p w:rsidR="00DB1841" w:rsidRDefault="00DB1841" w:rsidP="00DB1841">
      <w:pPr>
        <w:pStyle w:val="a5"/>
        <w:numPr>
          <w:ilvl w:val="1"/>
          <w:numId w:val="2"/>
        </w:numPr>
        <w:tabs>
          <w:tab w:val="left" w:pos="739"/>
        </w:tabs>
        <w:spacing w:line="278" w:lineRule="auto"/>
        <w:ind w:left="26" w:right="16" w:firstLine="360"/>
        <w:jc w:val="both"/>
        <w:rPr>
          <w:sz w:val="28"/>
        </w:rPr>
      </w:pPr>
      <w:r>
        <w:rPr>
          <w:sz w:val="28"/>
        </w:rPr>
        <w:t>Оказание позитивного влияния на рост профессиональной компетентности начинающего педагога;</w:t>
      </w:r>
    </w:p>
    <w:p w:rsidR="00DB1841" w:rsidRDefault="00DB1841" w:rsidP="00DB1841">
      <w:pPr>
        <w:pStyle w:val="a5"/>
        <w:numPr>
          <w:ilvl w:val="0"/>
          <w:numId w:val="2"/>
        </w:numPr>
        <w:tabs>
          <w:tab w:val="left" w:pos="597"/>
        </w:tabs>
        <w:spacing w:line="317" w:lineRule="exact"/>
        <w:ind w:left="597" w:hanging="211"/>
        <w:jc w:val="both"/>
        <w:rPr>
          <w:i/>
          <w:sz w:val="28"/>
        </w:rPr>
      </w:pPr>
      <w:r>
        <w:rPr>
          <w:i/>
          <w:sz w:val="28"/>
        </w:rPr>
        <w:t>этап.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Аналитический:</w:t>
      </w:r>
    </w:p>
    <w:p w:rsidR="00DB1841" w:rsidRDefault="00DB1841" w:rsidP="00DB1841">
      <w:pPr>
        <w:pStyle w:val="a5"/>
        <w:numPr>
          <w:ilvl w:val="0"/>
          <w:numId w:val="1"/>
        </w:numPr>
        <w:tabs>
          <w:tab w:val="left" w:pos="239"/>
        </w:tabs>
        <w:spacing w:before="49"/>
        <w:ind w:hanging="223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:rsidR="00DB1841" w:rsidRDefault="00DB1841" w:rsidP="00DB1841">
      <w:pPr>
        <w:pStyle w:val="a5"/>
        <w:numPr>
          <w:ilvl w:val="0"/>
          <w:numId w:val="1"/>
        </w:numPr>
        <w:tabs>
          <w:tab w:val="left" w:pos="239"/>
        </w:tabs>
        <w:spacing w:before="53"/>
        <w:ind w:hanging="223"/>
        <w:jc w:val="left"/>
        <w:rPr>
          <w:sz w:val="28"/>
        </w:rPr>
      </w:pPr>
      <w:r>
        <w:rPr>
          <w:sz w:val="28"/>
        </w:rPr>
        <w:t>Динамика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роста</w:t>
      </w:r>
      <w:r>
        <w:rPr>
          <w:spacing w:val="-10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педагога;</w:t>
      </w:r>
    </w:p>
    <w:p w:rsidR="00DB1841" w:rsidRDefault="00DB1841" w:rsidP="00DB1841">
      <w:pPr>
        <w:pStyle w:val="a5"/>
        <w:numPr>
          <w:ilvl w:val="0"/>
          <w:numId w:val="1"/>
        </w:numPr>
        <w:tabs>
          <w:tab w:val="left" w:pos="249"/>
        </w:tabs>
        <w:spacing w:before="50"/>
        <w:ind w:left="249" w:hanging="223"/>
        <w:jc w:val="left"/>
        <w:rPr>
          <w:sz w:val="28"/>
        </w:rPr>
      </w:pPr>
      <w:r>
        <w:rPr>
          <w:sz w:val="28"/>
        </w:rPr>
        <w:t>Рейтинг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6"/>
          <w:sz w:val="28"/>
        </w:rPr>
        <w:t xml:space="preserve"> </w:t>
      </w:r>
      <w:r>
        <w:rPr>
          <w:sz w:val="28"/>
        </w:rPr>
        <w:t>среди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коллег;</w:t>
      </w:r>
    </w:p>
    <w:p w:rsidR="00DB1841" w:rsidRDefault="00DB1841" w:rsidP="00DB1841">
      <w:pPr>
        <w:pStyle w:val="a5"/>
        <w:numPr>
          <w:ilvl w:val="0"/>
          <w:numId w:val="1"/>
        </w:numPr>
        <w:tabs>
          <w:tab w:val="left" w:pos="249"/>
        </w:tabs>
        <w:spacing w:before="51"/>
        <w:ind w:left="249" w:hanging="223"/>
        <w:jc w:val="left"/>
        <w:rPr>
          <w:sz w:val="28"/>
        </w:rPr>
      </w:pPr>
      <w:r>
        <w:rPr>
          <w:sz w:val="28"/>
        </w:rPr>
        <w:t>Самоанализ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прошедший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год;</w:t>
      </w:r>
    </w:p>
    <w:p w:rsidR="00DB1841" w:rsidRDefault="00DB1841" w:rsidP="00DB1841">
      <w:pPr>
        <w:pStyle w:val="a5"/>
        <w:numPr>
          <w:ilvl w:val="0"/>
          <w:numId w:val="1"/>
        </w:numPr>
        <w:tabs>
          <w:tab w:val="left" w:pos="249"/>
        </w:tabs>
        <w:spacing w:before="53"/>
        <w:ind w:left="249" w:hanging="223"/>
        <w:jc w:val="left"/>
        <w:rPr>
          <w:sz w:val="28"/>
        </w:rPr>
      </w:pPr>
      <w:r>
        <w:rPr>
          <w:sz w:val="28"/>
        </w:rPr>
        <w:t>Подведение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итогов,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выводы.</w:t>
      </w:r>
    </w:p>
    <w:p w:rsidR="00DB1841" w:rsidRDefault="00DB1841" w:rsidP="00DB1841">
      <w:pPr>
        <w:pStyle w:val="a3"/>
        <w:spacing w:before="47" w:line="259" w:lineRule="auto"/>
        <w:ind w:left="141" w:right="120" w:firstLine="604"/>
        <w:jc w:val="left"/>
      </w:pPr>
      <w:r>
        <w:t>Работа в рамках программы наставничества обеспечила условия для активного</w:t>
      </w:r>
      <w:r>
        <w:rPr>
          <w:spacing w:val="-6"/>
        </w:rPr>
        <w:t xml:space="preserve"> </w:t>
      </w:r>
      <w:proofErr w:type="gramStart"/>
      <w:r>
        <w:t>включения</w:t>
      </w:r>
      <w:proofErr w:type="gramEnd"/>
      <w:r>
        <w:rPr>
          <w:spacing w:val="-7"/>
        </w:rPr>
        <w:t xml:space="preserve"> </w:t>
      </w:r>
      <w:r>
        <w:t>наставляемого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образовательно-воспитательный</w:t>
      </w:r>
      <w:r>
        <w:rPr>
          <w:spacing w:val="-7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с</w:t>
      </w:r>
    </w:p>
    <w:p w:rsidR="00DB1841" w:rsidRDefault="00DB1841" w:rsidP="00DB1841">
      <w:pPr>
        <w:pStyle w:val="a3"/>
        <w:spacing w:line="259" w:lineRule="auto"/>
        <w:jc w:val="left"/>
        <w:sectPr w:rsidR="00DB1841">
          <w:pgSz w:w="11910" w:h="16840"/>
          <w:pgMar w:top="980" w:right="425" w:bottom="280" w:left="1275" w:header="720" w:footer="720" w:gutter="0"/>
          <w:cols w:space="720"/>
        </w:sectPr>
      </w:pPr>
    </w:p>
    <w:p w:rsidR="00DB1841" w:rsidRDefault="00DB1841" w:rsidP="00DB1841">
      <w:pPr>
        <w:pStyle w:val="a3"/>
        <w:spacing w:before="72" w:line="259" w:lineRule="auto"/>
        <w:ind w:left="141" w:right="120"/>
        <w:jc w:val="left"/>
      </w:pPr>
      <w:r>
        <w:lastRenderedPageBreak/>
        <w:t>детьми дошкольного возраста; помогла в освоении новых педагогических технологий, направленных на развитие детей раннего возраста; научила планировать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 взаимодействовать с родителями воспитанников</w:t>
      </w:r>
    </w:p>
    <w:p w:rsidR="00572071" w:rsidRDefault="00572071"/>
    <w:sectPr w:rsidR="00572071" w:rsidSect="00324D1A">
      <w:pgSz w:w="11910" w:h="16840"/>
      <w:pgMar w:top="980" w:right="425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2860"/>
    <w:multiLevelType w:val="hybridMultilevel"/>
    <w:tmpl w:val="40D6CD06"/>
    <w:lvl w:ilvl="0" w:tplc="1082D020">
      <w:start w:val="1"/>
      <w:numFmt w:val="decimal"/>
      <w:lvlText w:val="%1"/>
      <w:lvlJc w:val="left"/>
      <w:pPr>
        <w:ind w:left="26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15607E10">
      <w:start w:val="1"/>
      <w:numFmt w:val="decimal"/>
      <w:lvlText w:val="%2."/>
      <w:lvlJc w:val="left"/>
      <w:pPr>
        <w:ind w:left="66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5144848">
      <w:numFmt w:val="bullet"/>
      <w:lvlText w:val="•"/>
      <w:lvlJc w:val="left"/>
      <w:pPr>
        <w:ind w:left="1720" w:hanging="281"/>
      </w:pPr>
      <w:rPr>
        <w:rFonts w:hint="default"/>
        <w:lang w:val="ru-RU" w:eastAsia="en-US" w:bidi="ar-SA"/>
      </w:rPr>
    </w:lvl>
    <w:lvl w:ilvl="3" w:tplc="78CEEF4A">
      <w:numFmt w:val="bullet"/>
      <w:lvlText w:val="•"/>
      <w:lvlJc w:val="left"/>
      <w:pPr>
        <w:ind w:left="2781" w:hanging="281"/>
      </w:pPr>
      <w:rPr>
        <w:rFonts w:hint="default"/>
        <w:lang w:val="ru-RU" w:eastAsia="en-US" w:bidi="ar-SA"/>
      </w:rPr>
    </w:lvl>
    <w:lvl w:ilvl="4" w:tplc="88327D54">
      <w:numFmt w:val="bullet"/>
      <w:lvlText w:val="•"/>
      <w:lvlJc w:val="left"/>
      <w:pPr>
        <w:ind w:left="3842" w:hanging="281"/>
      </w:pPr>
      <w:rPr>
        <w:rFonts w:hint="default"/>
        <w:lang w:val="ru-RU" w:eastAsia="en-US" w:bidi="ar-SA"/>
      </w:rPr>
    </w:lvl>
    <w:lvl w:ilvl="5" w:tplc="9F5626AA">
      <w:numFmt w:val="bullet"/>
      <w:lvlText w:val="•"/>
      <w:lvlJc w:val="left"/>
      <w:pPr>
        <w:ind w:left="4903" w:hanging="281"/>
      </w:pPr>
      <w:rPr>
        <w:rFonts w:hint="default"/>
        <w:lang w:val="ru-RU" w:eastAsia="en-US" w:bidi="ar-SA"/>
      </w:rPr>
    </w:lvl>
    <w:lvl w:ilvl="6" w:tplc="C2B2A368">
      <w:numFmt w:val="bullet"/>
      <w:lvlText w:val="•"/>
      <w:lvlJc w:val="left"/>
      <w:pPr>
        <w:ind w:left="5964" w:hanging="281"/>
      </w:pPr>
      <w:rPr>
        <w:rFonts w:hint="default"/>
        <w:lang w:val="ru-RU" w:eastAsia="en-US" w:bidi="ar-SA"/>
      </w:rPr>
    </w:lvl>
    <w:lvl w:ilvl="7" w:tplc="5B6834C6">
      <w:numFmt w:val="bullet"/>
      <w:lvlText w:val="•"/>
      <w:lvlJc w:val="left"/>
      <w:pPr>
        <w:ind w:left="7025" w:hanging="281"/>
      </w:pPr>
      <w:rPr>
        <w:rFonts w:hint="default"/>
        <w:lang w:val="ru-RU" w:eastAsia="en-US" w:bidi="ar-SA"/>
      </w:rPr>
    </w:lvl>
    <w:lvl w:ilvl="8" w:tplc="0FE4F28C">
      <w:numFmt w:val="bullet"/>
      <w:lvlText w:val="•"/>
      <w:lvlJc w:val="left"/>
      <w:pPr>
        <w:ind w:left="8086" w:hanging="281"/>
      </w:pPr>
      <w:rPr>
        <w:rFonts w:hint="default"/>
        <w:lang w:val="ru-RU" w:eastAsia="en-US" w:bidi="ar-SA"/>
      </w:rPr>
    </w:lvl>
  </w:abstractNum>
  <w:abstractNum w:abstractNumId="1">
    <w:nsid w:val="437D42C9"/>
    <w:multiLevelType w:val="hybridMultilevel"/>
    <w:tmpl w:val="EBA6E6AA"/>
    <w:lvl w:ilvl="0" w:tplc="CDD4F06A">
      <w:numFmt w:val="bullet"/>
      <w:lvlText w:val=""/>
      <w:lvlJc w:val="left"/>
      <w:pPr>
        <w:ind w:left="239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205DE6">
      <w:numFmt w:val="bullet"/>
      <w:lvlText w:val="•"/>
      <w:lvlJc w:val="left"/>
      <w:pPr>
        <w:ind w:left="1236" w:hanging="224"/>
      </w:pPr>
      <w:rPr>
        <w:rFonts w:hint="default"/>
        <w:lang w:val="ru-RU" w:eastAsia="en-US" w:bidi="ar-SA"/>
      </w:rPr>
    </w:lvl>
    <w:lvl w:ilvl="2" w:tplc="A8DC9BE0">
      <w:numFmt w:val="bullet"/>
      <w:lvlText w:val="•"/>
      <w:lvlJc w:val="left"/>
      <w:pPr>
        <w:ind w:left="2233" w:hanging="224"/>
      </w:pPr>
      <w:rPr>
        <w:rFonts w:hint="default"/>
        <w:lang w:val="ru-RU" w:eastAsia="en-US" w:bidi="ar-SA"/>
      </w:rPr>
    </w:lvl>
    <w:lvl w:ilvl="3" w:tplc="72966686">
      <w:numFmt w:val="bullet"/>
      <w:lvlText w:val="•"/>
      <w:lvlJc w:val="left"/>
      <w:pPr>
        <w:ind w:left="3230" w:hanging="224"/>
      </w:pPr>
      <w:rPr>
        <w:rFonts w:hint="default"/>
        <w:lang w:val="ru-RU" w:eastAsia="en-US" w:bidi="ar-SA"/>
      </w:rPr>
    </w:lvl>
    <w:lvl w:ilvl="4" w:tplc="BC1E6EAE">
      <w:numFmt w:val="bullet"/>
      <w:lvlText w:val="•"/>
      <w:lvlJc w:val="left"/>
      <w:pPr>
        <w:ind w:left="4227" w:hanging="224"/>
      </w:pPr>
      <w:rPr>
        <w:rFonts w:hint="default"/>
        <w:lang w:val="ru-RU" w:eastAsia="en-US" w:bidi="ar-SA"/>
      </w:rPr>
    </w:lvl>
    <w:lvl w:ilvl="5" w:tplc="78165A56">
      <w:numFmt w:val="bullet"/>
      <w:lvlText w:val="•"/>
      <w:lvlJc w:val="left"/>
      <w:pPr>
        <w:ind w:left="5224" w:hanging="224"/>
      </w:pPr>
      <w:rPr>
        <w:rFonts w:hint="default"/>
        <w:lang w:val="ru-RU" w:eastAsia="en-US" w:bidi="ar-SA"/>
      </w:rPr>
    </w:lvl>
    <w:lvl w:ilvl="6" w:tplc="03B49218">
      <w:numFmt w:val="bullet"/>
      <w:lvlText w:val="•"/>
      <w:lvlJc w:val="left"/>
      <w:pPr>
        <w:ind w:left="6221" w:hanging="224"/>
      </w:pPr>
      <w:rPr>
        <w:rFonts w:hint="default"/>
        <w:lang w:val="ru-RU" w:eastAsia="en-US" w:bidi="ar-SA"/>
      </w:rPr>
    </w:lvl>
    <w:lvl w:ilvl="7" w:tplc="0F0ED076">
      <w:numFmt w:val="bullet"/>
      <w:lvlText w:val="•"/>
      <w:lvlJc w:val="left"/>
      <w:pPr>
        <w:ind w:left="7218" w:hanging="224"/>
      </w:pPr>
      <w:rPr>
        <w:rFonts w:hint="default"/>
        <w:lang w:val="ru-RU" w:eastAsia="en-US" w:bidi="ar-SA"/>
      </w:rPr>
    </w:lvl>
    <w:lvl w:ilvl="8" w:tplc="E0246926">
      <w:numFmt w:val="bullet"/>
      <w:lvlText w:val="•"/>
      <w:lvlJc w:val="left"/>
      <w:pPr>
        <w:ind w:left="8215" w:hanging="2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1841"/>
    <w:rsid w:val="0044091B"/>
    <w:rsid w:val="00572071"/>
    <w:rsid w:val="00770C77"/>
    <w:rsid w:val="00AA433D"/>
    <w:rsid w:val="00DB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1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B1841"/>
    <w:pPr>
      <w:ind w:left="2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B1841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B1841"/>
    <w:pPr>
      <w:ind w:left="7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B1841"/>
    <w:pPr>
      <w:ind w:left="26" w:hanging="223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Методист</cp:lastModifiedBy>
  <cp:revision>3</cp:revision>
  <dcterms:created xsi:type="dcterms:W3CDTF">2025-07-10T08:29:00Z</dcterms:created>
  <dcterms:modified xsi:type="dcterms:W3CDTF">2025-07-14T07:26:00Z</dcterms:modified>
</cp:coreProperties>
</file>